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5B3" w:rsidRDefault="00AD25B3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5B3" w:rsidRDefault="00AD25B3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5B3" w:rsidRDefault="00AD25B3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5B3" w:rsidRDefault="00AD25B3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Типовой устав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общины коренных малочисленных народов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 Общие положения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  Община коренных малочисленных народов, именуемая в дальнейшем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Община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 формой самоорганизации, основанной на членстве лиц,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относящихся к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коренным малочисленным народам Российской Федерации,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объединяемых по кровнородственному (семья, род) и (или)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территориально-соседскому признаку, создаваемой в целях защиты их исконной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среды  обитания</w:t>
      </w:r>
      <w:proofErr w:type="gramEnd"/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bookmarkStart w:id="0" w:name="_GoBack"/>
      <w:bookmarkEnd w:id="0"/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сохранения и развития традиционного образа жизни, форм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хозяйствования, промыслов и культуры, указанных в настоящем Уставе.</w:t>
      </w:r>
    </w:p>
    <w:p w:rsidR="00E679EB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Полное наименование Общины: 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</w:t>
      </w:r>
    </w:p>
    <w:p w:rsidR="00AD25B3" w:rsidRPr="00AD25B3" w:rsidRDefault="00AD25B3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:rsidR="00E679EB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Сокращенное наименование Общины: 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AD25B3" w:rsidRPr="00AD25B3" w:rsidRDefault="00AD25B3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E679EB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Полное и (или) сокращенное наименование Общины на языке народов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 и (или) иностранном языке (указать язык):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</w:t>
      </w:r>
    </w:p>
    <w:p w:rsidR="00AD25B3" w:rsidRPr="00AD25B3" w:rsidRDefault="00AD25B3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______________________________________________________________________________________________________________________________________________________________________________________________________.</w:t>
      </w:r>
    </w:p>
    <w:p w:rsidR="00E679EB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Место нахождения Общины: 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</w:t>
      </w:r>
    </w:p>
    <w:p w:rsidR="00AD25B3" w:rsidRPr="00AD25B3" w:rsidRDefault="00AD25B3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2. Организационно-правовая форма Общины - община коренных малочисленных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народов Российской Федерации.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3. Вид Общины: ________________________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_________________________.</w:t>
      </w:r>
    </w:p>
    <w:p w:rsidR="00E679EB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(1). Сведения о наличии (отсутствии) печати </w:t>
      </w:r>
      <w:proofErr w:type="gramStart"/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Общины: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proofErr w:type="gramEnd"/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</w:t>
      </w:r>
    </w:p>
    <w:p w:rsidR="00AD25B3" w:rsidRPr="00AD25B3" w:rsidRDefault="00AD25B3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(2). Сведения о наличии (отсутствии) символики Общины и ее описание</w:t>
      </w:r>
    </w:p>
    <w:p w:rsidR="00E679EB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 наличии): 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AD25B3" w:rsidRPr="00AD25B3" w:rsidRDefault="00AD25B3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Предмет, цели и виды деятельности Общины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679EB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4. Предметом деятельности Общины являет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ся: _______________________</w:t>
      </w:r>
    </w:p>
    <w:p w:rsidR="00AD25B3" w:rsidRPr="00AD25B3" w:rsidRDefault="00AD25B3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5. Целью деятельности Общины является защита исконной среды обитания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коренных малочисленных народов, сохранения и развития их традиционного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образа жизни, форм хозяйственной деятельности, промыслов и культуры.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6. Община осуществляет следующие виды деятельности: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2) ___________________________________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Виды иной приносящей доход деятельности Общины: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2) ____________________________________________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79EB" w:rsidRPr="00AD25B3" w:rsidRDefault="00E679EB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679EB" w:rsidRPr="00AD25B3" w:rsidRDefault="00E679EB" w:rsidP="00AD25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III. Органы Общины</w:t>
      </w:r>
    </w:p>
    <w:p w:rsidR="00E679EB" w:rsidRPr="00AD25B3" w:rsidRDefault="00E679EB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Органами Общины являются: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общее собрание (сход) членов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Правление (Совет);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Ревизионная комиссия (ревизор). </w:t>
      </w:r>
    </w:p>
    <w:p w:rsidR="00E679EB" w:rsidRPr="00AD25B3" w:rsidRDefault="00E679EB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679EB" w:rsidRPr="00AD25B3" w:rsidRDefault="00E679EB" w:rsidP="00AD25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IV. Общее собрание (сход)</w:t>
      </w:r>
    </w:p>
    <w:p w:rsidR="00E679EB" w:rsidRPr="00AD25B3" w:rsidRDefault="00E679EB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Высшим органом Общины является общее собрание (сход) членов Общины.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собрание (сход) членов Общины собирается по мере необходимости, но не реже __________ (__________) раз(а) в ____ год(а) (лет). Общее собрание (сход) членов Общины правомочно, если на нем присутствуют не менее половины членов Общины.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Внеочередное общее собрание (сход) членов Общины может быть созвано по требованию не менее 1/3 членов Общины.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Общее собрание (сход) членов Общины рассматривает все важнейшие вопросы ее жизнедеятельности.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К компетенции общего собрания (схода) членов Общины относится: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изменение Устава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избрание Правления (Совета) и его председателя и досрочное прекращение их полномочий;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принятие в Общину новых членов;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исключение из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определение приоритетных направлений деятельности Общины, принципов формирования и использования ее имущества;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принятие решений о реорганизации и ликвидации Общины, назначении ликвидационной комиссии (ликвидатора) и об утверждении ликвидационного баланса;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принятие решений о выделении члену Общины доли из имущества Общины или об осуществлении компенсации такой доли при выходе из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принятие решений о создании Общиной других юридических лиц, об участии Общины в других юридических лицах;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9) определение размера и порядка уплаты вступительных и членских взносов членами Общины.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Решения по вопросам, указанным в подпунктах 1 - 8 пункта 11 настоящего Устава и относящимся к исключительной компетенции общего собрания (схода) членов Общины, принимаются открытым голосованием квалифицированным большинством не менее ____ голосов членов Общины, участвующих в общем собрании (сходе) членов Общины.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по иным вопросам принимаются общим собранием (сходом) членов Общины открытым голосованием простым большинством голосов присутствующих на нем членов Общины. </w:t>
      </w:r>
    </w:p>
    <w:p w:rsidR="00E679EB" w:rsidRPr="00AD25B3" w:rsidRDefault="00E679EB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679EB" w:rsidRPr="00AD25B3" w:rsidRDefault="00E679EB" w:rsidP="00AD25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V. Правление (Совет)</w:t>
      </w:r>
    </w:p>
    <w:p w:rsidR="00E679EB" w:rsidRPr="00AD25B3" w:rsidRDefault="00E679EB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Для практического текущего руководства деятельностью Общины в период между созывами общих собраний (сходов) членов Общины избирается Правление (Совет).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Правление (Совет) избирается общим собранием (сходом) членов Общины сроком на ____ год(а) (лет) из числа членов Общины в составе председателя Правления (Совета) и других членов Правления (Совета). Количественный состав Правления (Совета) устанавливается общим собранием (сходом) членов Общины.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Правление (Совет):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избирает Ревизионную комиссию (ревизора);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утверждает годовой отчет и бухгалтерскую (финансовую) отчетность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принимает решение о создании филиалов и открытии представительств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рассматривает заявления граждан, изъявивших желание вступить в Общину, и рекомендует их к вступлению в Общину;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контролирует и организует работу Общины, осуществляет контроль за выполнением решений общего собрания (схода) членов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утверждает решение председателя Правления (Совета);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рассматривает и утверждает смету расходов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определяет количество работников, привлекаемых по трудовым договорам, и порядок оплаты их труда в соответствии с законодательством Российской Федерации о труде;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утверждает штатное расписание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готовит вопросы для обсуждения на общем собрании (сходе) членов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решает любые другие вопросы, не относящиеся к компетенции общего собрания (схода) членов Общины.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Заседания Правления (Совета) проводятся по мере необходимости, но не реже _____ раз(а) в _____ и считаются правомочными при участии в них более половины членов Правления (Совета).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16. Решения Правления (Совета) принимаются открытым голосованием простым большинством голосов членов Правления (Совета), присутствующих на заседании.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Председатель Правления (Совета) избирается общим собранием (сходом) членов Общины сроком на ____ год(а) (лет).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Председатель Правления (Совета):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организует работу Правления (Совета);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 период между заседаниями Правления (Совета) решает все организационные, производственные и иные вопросы, за исключением тех вопросов, которые отнесены к ведению общего собрания (схода) членов Общины или Правления (Совета);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собирает Правление (Совет) и общее собрание (сход) членов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представляет Общину в отношениях с органами государственной власти Российской Федерации, органами государственной власти субъектов Российской Федерации и органами местного самоуправления;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без доверенности действует от имени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принимает решения и издает приказы по вопросам деятельности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распоряжается в пределах утвержденной Правлением (Советом) сметы средствами Общины, заключает договоры, осуществляет другие юридические действия от имени Общины, открывает и закрывает счета в банках;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принимает на работу и увольняет работников Общины, утверждает их должностные обязанности в соответствии со штатным расписанием, утверждаемым Правлением (Советом);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организует бухгалтерский учет и отчетность. </w:t>
      </w:r>
    </w:p>
    <w:p w:rsidR="00E679EB" w:rsidRPr="00AD25B3" w:rsidRDefault="00E679EB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679EB" w:rsidRPr="00AD25B3" w:rsidRDefault="00E679EB" w:rsidP="00AD25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VI. Ревизионная комиссия (ревизор)</w:t>
      </w:r>
    </w:p>
    <w:p w:rsidR="00E679EB" w:rsidRPr="00AD25B3" w:rsidRDefault="00E679EB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19. Контроль за финансово-хозяйственной деятельностью Общины осуществляет Ревизионная комиссия (ревизор), избираемая(</w:t>
      </w:r>
      <w:proofErr w:type="spellStart"/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proofErr w:type="spellEnd"/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Правлением (Советом) из числа членов Общины сроком на ____ год(а) (лет). Количественный состав Ревизионной комиссии определяется Правлением (Советом).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Ревизионной комиссии считается правомочным при участии в нем более половины ее членов. Решения Ревизионной комиссии принимаются открытым голосованием простым большинством голосов присутствующих на заседании членов.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Ревизионная комиссия (ревизор) осуществляет проверки финансово-хозяйственной деятельности Общины не реже ____ раз(а) в ____ год(а) (лет).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 Ревизионная комиссия (ревизор) вправе требовать от должностных лиц Общины представления всех необходимых документов и объяснений.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Ревизионная комиссия (ревизор) представляет результаты проверок общему собранию (сходу) членов Общины после обсуждения их на заседании Правления (Совета). </w:t>
      </w:r>
    </w:p>
    <w:p w:rsidR="00E679EB" w:rsidRPr="00AD25B3" w:rsidRDefault="00E679EB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 </w:t>
      </w:r>
    </w:p>
    <w:p w:rsidR="00E679EB" w:rsidRPr="00AD25B3" w:rsidRDefault="00E679EB" w:rsidP="00AD25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VII. Членство в Общине</w:t>
      </w:r>
    </w:p>
    <w:p w:rsidR="00E679EB" w:rsidRPr="00AD25B3" w:rsidRDefault="00E679EB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Прием в члены Общины осуществляется по решению общего собрания (схода) членов Общины.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Общины имеют равные права и несут равные обязанности.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Члены Общины имеют право: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участвовать в принятии решений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избирать и быть избранными в выборные органы Общины в соответствии с законодательством Российской Федерации;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выходить из Общины и получать долю из имущества Общины или компенсацию такой доли при выходе из Общины либо при ее ликвидации;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использовать для нужд традиционных хозяйствования и промыслов объекты животного и растительного мира, общераспространенные полезные ископаемые и другие природные ресурсы;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получать информацию о деятельности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вносить на рассмотрение Правления (Совета) и должностных лиц Общины любые предложения о совершенствовании деятельности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участвовать в мероприятиях и акциях, осуществляемых Общиной;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осуществлять другие права, предусмотренные законодательством Российской Федерации.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25. Члены Общины обязаны: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соблюдать Устав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рационально использовать природные ресурсы и осуществлять природоохранные меры;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информировать Общину об изменении сведений, подлежащих учету;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отвечать по обязательствам Общины в пределах своей доли из ее имущества;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содействовать совместной работе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воздерживаться от всяких действий (проявления бездействия), которые могут нанести вред деятельности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выполнять решения общего собрания (схода) членов Общины и Правления (Совета), принятые в рамках их компетенции;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исполнять другие обязанности, предусмотренные законодательством Российской Федерации.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26. В течение ____ дней со дня принятия нового члена Общины он должен внести вступительный и обязательный взносы, определенные общим собранием (сходом) членов Общины.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27. Члены Общины прекращают свое членство в Общине путем подачи заявления в Правление (Совет).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 Член Общины считается выбывшим из состава Общины со дня принятия решения общим собранием (сходом) членов по указанному вопросу.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29. Член Общины может быть исключен из Общины за нарушение Устава Общины, невыполнение решения органов Общины, а также за действия, наносящие ущерб Общине.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Член Общины должен быть извещен Правлением (Советом) о причинах постановки вопроса о его исключении и приглашен на рассмотрение данного вопроса общим собранием (сходом) членов Общины.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31. Исключение членов Общины проводится по решению общего собрания (схода) членов Общины квалифицированным большинством не менее ____ голосов общего числа присутствующих на нем членов Общины.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32. В случае выхода или исключения из Общины члену Общины и членам его семьи предоставляется доля из ее имущества в размере __________.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33. Учет членов Общины ведется Правлением (Советом). Обязательному учету подлежат сведения о дате его вступления в Общину, выходе (исключении) из нее, месте жительства либо месте пребывания, ведении либо неведении традиционного образа жизни, об осуществлении либо неосуществлении традиционной хозяйственной деятельности малочисленных народов (с указанием видов деятельности в соответствии с утвержденным Правительством Российской Федерации перечнем видов традиционной хозяйственной деятельности коренных малочисленных народов Российской Федерации), в том числе если такая деятельность является подсобной по отношению к основному виду деятельности, о членах семьи члена Общины (родственниках по прямой нисходящей и восходящей линии (детях, в том числе усыновленных (удочеренных), внуках, родителях, дедушках, бабушках), полнородных и </w:t>
      </w:r>
      <w:proofErr w:type="spellStart"/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неполнородных</w:t>
      </w:r>
      <w:proofErr w:type="spellEnd"/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(имеющих общих отца или мать) братьях и сестрах, родственниках третьей степени родства, а также лицах, опекуном или попечителем которых является член Общины). 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34. Права членов семьи члена Общины: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2) ___________________________________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35. Обязанности членов семьи члена Общины: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1) ___________________________________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2) ________________________________________________________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3) ___________________________________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79EB" w:rsidRDefault="00E679EB" w:rsidP="00170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36. Порядок и характер участия членов Общины в хозяйственной</w:t>
      </w:r>
      <w:r w:rsid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 Общины: </w:t>
      </w:r>
      <w:r w:rsidR="00170F9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</w:t>
      </w:r>
    </w:p>
    <w:p w:rsidR="00170F95" w:rsidRPr="00AD25B3" w:rsidRDefault="00170F95" w:rsidP="00170F9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и характер участия членов Общины в ее хозяйственной деятельности (в том числе при реализации продукции традиционных видов хозяйствования и промыслов) может устанавливаться решением общего собрания (сходом) членов Общины на основании рекомендации Правления (Совета). Решение применительно к каждому члену Общины должно содержать: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характер участия;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участия;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ожидаемые результаты;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источники, объем средств, необходимых для выполнения возложенных на члена Общины обязанностей;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исполнения обязанностей;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исполнения обязанностей;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иные условия.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принимается общим собранием (сходом) членов Общины в соответствии с законодательством Российской Федерации, настоящим Уставом и </w:t>
      </w:r>
      <w:proofErr w:type="gramStart"/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обычаями</w:t>
      </w:r>
      <w:proofErr w:type="gramEnd"/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традициями коренных малочисленных народов. </w:t>
      </w:r>
    </w:p>
    <w:p w:rsidR="00E679EB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37. Порядок и характер участия членов семьи членов Общины в</w:t>
      </w:r>
      <w:r w:rsidR="00170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хозяйственной деятельности Общины: </w:t>
      </w:r>
      <w:r w:rsidR="00170F9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</w:t>
      </w:r>
    </w:p>
    <w:p w:rsidR="00170F95" w:rsidRPr="00AD25B3" w:rsidRDefault="00170F95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:rsidR="00E679EB" w:rsidRPr="00AD25B3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38. Члены Общины несут ответственность по долгам и убыткам Общины и</w:t>
      </w:r>
    </w:p>
    <w:p w:rsidR="00E679EB" w:rsidRDefault="00E679EB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возмещают такие убытки в следующем порядке: </w:t>
      </w:r>
      <w:r w:rsidR="00170F9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170F95" w:rsidRPr="00AD25B3" w:rsidRDefault="00170F95" w:rsidP="00AD2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39. Члены Общины несут ответственность за нарушение обязательств по личному трудовому и иному участию в деятельности Общины.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Правление (Совет) предупреждает члена в случае однократного нарушения обязательств по личному трудовому и иному участию в деятельности Общины, установленных решением общего собрания (схода) членов Общины, о недопустимости таких нарушений;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неоднократного (два и более раза) нарушения обязательств по личному трудовому и иному участию в деятельности Общины принимается решение об исключении виновного из членов Общины. </w:t>
      </w:r>
    </w:p>
    <w:p w:rsidR="00E679EB" w:rsidRPr="00AD25B3" w:rsidRDefault="00E679EB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679EB" w:rsidRPr="00170F95" w:rsidRDefault="00E679EB" w:rsidP="00170F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0F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VIII. Порядок распределения доходов от реализации излишков</w:t>
      </w:r>
    </w:p>
    <w:p w:rsidR="00E679EB" w:rsidRPr="00170F95" w:rsidRDefault="00E679EB" w:rsidP="00170F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0F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продуктов традиционной хозяйственной деятельности и изделий</w:t>
      </w:r>
    </w:p>
    <w:p w:rsidR="00E679EB" w:rsidRPr="00170F95" w:rsidRDefault="00E679EB" w:rsidP="00170F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0F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традиционных промыслов</w:t>
      </w:r>
    </w:p>
    <w:p w:rsidR="00E679EB" w:rsidRPr="00AD25B3" w:rsidRDefault="00E679EB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40. Доходы от реализации излишков продуктов традиционной хозяйственной деятельности и изделий традиционных промыслов распределяются между членами Общины по решению общего собрания (схода) членов Общины на основании рекомендации Правления (Совета). При принятии данного решения в обязательном порядке учитываются: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доли лица в имуществе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 и степень участия лица в хозяйственной и иной деятельности Общины;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традиции и обычаи коренных малочисленных народов;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иные факторы, которые Община сочтет значимыми. </w:t>
      </w:r>
    </w:p>
    <w:p w:rsidR="00E679EB" w:rsidRDefault="00E679EB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170F95" w:rsidRDefault="00170F95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0F95" w:rsidRPr="00AD25B3" w:rsidRDefault="00170F95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9EB" w:rsidRPr="00170F95" w:rsidRDefault="00E679EB" w:rsidP="00170F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0F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IX. Порядок распределения имущества, оставшегося после</w:t>
      </w:r>
    </w:p>
    <w:p w:rsidR="00E679EB" w:rsidRPr="00170F95" w:rsidRDefault="00E679EB" w:rsidP="00170F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0F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ликвидации Общины</w:t>
      </w:r>
    </w:p>
    <w:p w:rsidR="00E679EB" w:rsidRPr="00AD25B3" w:rsidRDefault="00E679EB" w:rsidP="00AD25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E679EB" w:rsidRPr="00AD25B3" w:rsidRDefault="00E679EB" w:rsidP="00AD25B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41. При ликвидации Общины ее имущество, оставшееся после удовлетворения требований кредиторов, подлежит распределению между членами Общины в соответствии с их долей в нем. </w:t>
      </w:r>
    </w:p>
    <w:p w:rsidR="0011374B" w:rsidRPr="00AD25B3" w:rsidRDefault="0011374B" w:rsidP="00AD25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1374B" w:rsidRPr="00AD2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2FE"/>
    <w:rsid w:val="0011374B"/>
    <w:rsid w:val="00170F95"/>
    <w:rsid w:val="007C02FE"/>
    <w:rsid w:val="00AD25B3"/>
    <w:rsid w:val="00E6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9023A"/>
  <w15:docId w15:val="{A6A6C903-3193-483E-8E2B-176FF2657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1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2413</Words>
  <Characters>13755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16136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Ощепкова Ольга Сергеевна</dc:creator>
  <cp:keywords/>
  <dc:description/>
  <cp:lastModifiedBy>MJ-NKO2</cp:lastModifiedBy>
  <cp:revision>3</cp:revision>
  <dcterms:created xsi:type="dcterms:W3CDTF">2025-06-11T09:57:00Z</dcterms:created>
  <dcterms:modified xsi:type="dcterms:W3CDTF">2025-06-17T05:07:00Z</dcterms:modified>
</cp:coreProperties>
</file>