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FE" w:rsidRPr="00262354" w:rsidRDefault="00F13CFE" w:rsidP="00262354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</w:pPr>
      <w:bookmarkStart w:id="0" w:name="_Hlk140067037"/>
      <w:r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 xml:space="preserve">Информация о результатах проведения антикоррупционной экспертизы нормативных правовых актов и их проектов </w:t>
      </w:r>
    </w:p>
    <w:p w:rsidR="00F13CFE" w:rsidRPr="00262354" w:rsidRDefault="00F13CFE" w:rsidP="00262354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</w:pPr>
      <w:r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>в</w:t>
      </w:r>
      <w:r w:rsidR="002E7DDE"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 xml:space="preserve"> </w:t>
      </w:r>
      <w:r w:rsidR="00A16315"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>4</w:t>
      </w:r>
      <w:r w:rsidR="00792467"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 xml:space="preserve"> </w:t>
      </w:r>
      <w:r w:rsidR="00713CA6"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>квартале 202</w:t>
      </w:r>
      <w:r w:rsidR="001A7AE8"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>5</w:t>
      </w:r>
      <w:r w:rsidRPr="00262354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 xml:space="preserve"> года</w:t>
      </w:r>
    </w:p>
    <w:p w:rsidR="00F13CFE" w:rsidRPr="00262354" w:rsidRDefault="00F13CFE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  <w:lang w:eastAsia="zh-CN"/>
        </w:rPr>
      </w:pPr>
    </w:p>
    <w:p w:rsidR="001A7AE8" w:rsidRPr="00262354" w:rsidRDefault="001A7AE8" w:rsidP="00262354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5"/>
          <w:szCs w:val="25"/>
          <w:lang w:eastAsia="ru-RU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Исходя из подпункта 13 пункта 12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 89 (с последующими изменениями) </w:t>
      </w:r>
      <w:r w:rsidR="00E60612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(далее – Положение о Главном управлении) 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Управление Минюста России по Республике Хакасия (далее - Управление), </w:t>
      </w:r>
      <w:r w:rsidRPr="00262354">
        <w:rPr>
          <w:rFonts w:ascii="PT Astra Serif" w:eastAsia="Calibri" w:hAnsi="PT Astra Serif" w:cs="Times New Roman"/>
          <w:sz w:val="25"/>
          <w:szCs w:val="25"/>
          <w:lang w:eastAsia="ru-RU"/>
        </w:rPr>
        <w:t>являясь территориальным органом Минюста России, действующим на территории Республики Хакасия, осуществляет полномочие по проведению антикоррупционной экспертизы нормативных правовых актов Республики Хакасия.</w:t>
      </w:r>
    </w:p>
    <w:p w:rsidR="00F13CFE" w:rsidRPr="00262354" w:rsidRDefault="00724DE7" w:rsidP="00262354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5"/>
          <w:szCs w:val="25"/>
          <w:lang w:eastAsia="ru-RU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Кроме того, </w:t>
      </w:r>
      <w:r w:rsidR="00F13CFE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в целях профилактики коррупционных нарушений, 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Управление </w:t>
      </w:r>
      <w:r w:rsidR="00F13CFE" w:rsidRPr="00262354">
        <w:rPr>
          <w:rFonts w:ascii="PT Astra Serif" w:eastAsia="Calibri" w:hAnsi="PT Astra Serif" w:cs="Times New Roman"/>
          <w:sz w:val="25"/>
          <w:szCs w:val="25"/>
          <w:lang w:eastAsia="ru-RU"/>
        </w:rPr>
        <w:t>организует работу по информированию населения о деятельности в данной сфере.</w:t>
      </w:r>
    </w:p>
    <w:p w:rsidR="00A16315" w:rsidRPr="00262354" w:rsidRDefault="00F13CFE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Так, в </w:t>
      </w:r>
      <w:r w:rsidR="00A16315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октябре-декабре</w:t>
      </w:r>
      <w:r w:rsidR="00A570E9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 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202</w:t>
      </w:r>
      <w:r w:rsidR="001A7AE8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5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 года Управление</w:t>
      </w:r>
      <w:r w:rsidR="00724DE7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м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 прове</w:t>
      </w:r>
      <w:r w:rsidR="00724DE7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дена антикоррупционная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 экспертиз</w:t>
      </w:r>
      <w:r w:rsidR="00724DE7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а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 xml:space="preserve"> в отношении </w:t>
      </w:r>
      <w:r w:rsidR="00A16315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564</w:t>
      </w:r>
      <w:r w:rsidRPr="00262354">
        <w:rPr>
          <w:rFonts w:ascii="PT Astra Serif" w:eastAsia="Times New Roman" w:hAnsi="PT Astra Serif" w:cs="Times New Roman"/>
          <w:color w:val="FF0000"/>
          <w:sz w:val="25"/>
          <w:szCs w:val="25"/>
          <w:lang w:eastAsia="zh-CN"/>
        </w:rPr>
        <w:t xml:space="preserve"> </w:t>
      </w:r>
      <w:r w:rsidR="00FE4CF5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>нормативн</w:t>
      </w:r>
      <w:r w:rsidR="001A7AE8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>ых</w:t>
      </w:r>
      <w:r w:rsidR="00FE4CF5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 xml:space="preserve"> правов</w:t>
      </w:r>
      <w:r w:rsidR="001A7AE8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>ых</w:t>
      </w:r>
      <w:r w:rsidR="00FE4CF5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 xml:space="preserve"> акт</w:t>
      </w:r>
      <w:r w:rsidR="00A16315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>ов</w:t>
      </w:r>
      <w:r w:rsidR="00FE4CF5" w:rsidRPr="00262354">
        <w:rPr>
          <w:rFonts w:ascii="PT Astra Serif" w:eastAsia="Times New Roman" w:hAnsi="PT Astra Serif" w:cs="Times New Roman"/>
          <w:color w:val="000000"/>
          <w:sz w:val="25"/>
          <w:szCs w:val="25"/>
          <w:lang w:eastAsia="zh-CN"/>
        </w:rPr>
        <w:t xml:space="preserve"> Республики Хакасия (далее – НПА), по результатам </w:t>
      </w:r>
      <w:r w:rsidR="00A16315" w:rsidRPr="00262354">
        <w:rPr>
          <w:rFonts w:ascii="PT Astra Serif" w:eastAsia="Times New Roman" w:hAnsi="PT Astra Serif" w:cs="Times New Roman"/>
          <w:sz w:val="25"/>
          <w:szCs w:val="25"/>
        </w:rPr>
        <w:t>рассмотрения которых в 3 НПА выявлено 4 коррупциогенных фактора.</w:t>
      </w:r>
    </w:p>
    <w:p w:rsidR="004D05A1" w:rsidRPr="00262354" w:rsidRDefault="00A16315" w:rsidP="00262354">
      <w:pPr>
        <w:keepNext/>
        <w:spacing w:after="0" w:line="240" w:lineRule="auto"/>
        <w:ind w:firstLine="709"/>
        <w:contextualSpacing/>
        <w:jc w:val="both"/>
        <w:outlineLvl w:val="1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</w:rPr>
        <w:t xml:space="preserve">1. </w:t>
      </w:r>
      <w:r w:rsidR="004D05A1" w:rsidRPr="00262354">
        <w:rPr>
          <w:rFonts w:ascii="PT Astra Serif" w:eastAsia="Times New Roman" w:hAnsi="PT Astra Serif" w:cs="Times New Roman"/>
          <w:bCs/>
          <w:sz w:val="25"/>
          <w:szCs w:val="25"/>
          <w:lang w:eastAsia="ru-RU"/>
        </w:rPr>
        <w:t>Постановление Правительства Республики Хакасия от 01.11.2025</w:t>
      </w:r>
      <w:r w:rsidR="004D05A1" w:rsidRPr="00262354">
        <w:rPr>
          <w:rFonts w:ascii="PT Astra Serif" w:eastAsia="Times New Roman" w:hAnsi="PT Astra Serif" w:cs="Times New Roman"/>
          <w:bCs/>
          <w:color w:val="000000"/>
          <w:sz w:val="25"/>
          <w:szCs w:val="25"/>
          <w:lang w:eastAsia="ru-RU"/>
        </w:rPr>
        <w:t xml:space="preserve"> № 571 «Об утверждении Порядка осуществления единовременных компенсационных выплат работникам сферы физической культуры и спорта, прибывшим (переехавшим) на работу в населенные пункты Республики Хакасия с числом жителей до 50 тысяч человек»</w:t>
      </w:r>
      <w:r w:rsidR="004D05A1" w:rsidRPr="00262354">
        <w:rPr>
          <w:rFonts w:ascii="PT Astra Serif" w:eastAsia="Times New Roman" w:hAnsi="PT Astra Serif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4D05A1" w:rsidRPr="00262354">
        <w:rPr>
          <w:rFonts w:ascii="PT Astra Serif" w:eastAsia="Calibri" w:hAnsi="PT Astra Serif" w:cs="Times New Roman"/>
          <w:sz w:val="25"/>
          <w:szCs w:val="25"/>
          <w:lang w:eastAsia="ru-RU"/>
        </w:rPr>
        <w:t>(далее - постановление)</w:t>
      </w:r>
      <w:r w:rsidR="004D05A1" w:rsidRPr="00262354">
        <w:rPr>
          <w:rFonts w:ascii="PT Astra Serif" w:hAnsi="PT Astra Serif" w:cs="Arial"/>
          <w:bCs/>
          <w:sz w:val="25"/>
          <w:szCs w:val="25"/>
        </w:rPr>
        <w:t xml:space="preserve"> (</w:t>
      </w:r>
      <w:r w:rsidR="004D05A1" w:rsidRPr="00262354">
        <w:rPr>
          <w:rFonts w:ascii="PT Astra Serif" w:eastAsia="Times New Roman" w:hAnsi="PT Astra Serif" w:cs="Times New Roman"/>
          <w:sz w:val="25"/>
          <w:szCs w:val="25"/>
        </w:rPr>
        <w:t>выявлено 2 коррупциогенных фактора, а именно предусмотренные подпунктом «а» и подпунктом «б»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 (далее - Методика)).</w:t>
      </w:r>
    </w:p>
    <w:p w:rsidR="004D05A1" w:rsidRPr="00262354" w:rsidRDefault="004D05A1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5"/>
          <w:szCs w:val="25"/>
        </w:rPr>
      </w:pPr>
      <w:r w:rsidRPr="00262354">
        <w:rPr>
          <w:rFonts w:ascii="PT Astra Serif" w:hAnsi="PT Astra Serif" w:cs="Times New Roman"/>
          <w:sz w:val="25"/>
          <w:szCs w:val="25"/>
        </w:rPr>
        <w:t xml:space="preserve">Постановление, исходя из преамбулы, принято в соответствии с </w:t>
      </w:r>
      <w:r w:rsidRPr="00262354">
        <w:rPr>
          <w:rFonts w:ascii="PT Astra Serif" w:hAnsi="PT Astra Serif" w:cs="Arial"/>
          <w:sz w:val="25"/>
          <w:szCs w:val="25"/>
        </w:rPr>
        <w:t>Правилами предоставления и распределения субсидий</w:t>
      </w:r>
      <w:r w:rsidRPr="00262354">
        <w:rPr>
          <w:rFonts w:ascii="PT Astra Serif" w:hAnsi="PT Astra Serif" w:cs="Calibri"/>
          <w:sz w:val="25"/>
          <w:szCs w:val="25"/>
        </w:rPr>
        <w:t xml:space="preserve"> </w:t>
      </w:r>
      <w:r w:rsidRPr="00262354">
        <w:rPr>
          <w:rFonts w:ascii="PT Astra Serif" w:hAnsi="PT Astra Serif" w:cs="Arial"/>
          <w:sz w:val="25"/>
          <w:szCs w:val="25"/>
        </w:rPr>
        <w:t>из федерального бюджета бюджетам субъектов Российской Федерации в целях софинансирования расходных обязательств субъектов Российской Федерации</w:t>
      </w:r>
      <w:r w:rsidRPr="00262354">
        <w:rPr>
          <w:rFonts w:ascii="PT Astra Serif" w:hAnsi="PT Astra Serif" w:cs="Calibri"/>
          <w:sz w:val="25"/>
          <w:szCs w:val="25"/>
        </w:rPr>
        <w:t xml:space="preserve"> </w:t>
      </w:r>
      <w:r w:rsidRPr="00262354">
        <w:rPr>
          <w:rFonts w:ascii="PT Astra Serif" w:hAnsi="PT Astra Serif" w:cs="Arial"/>
          <w:sz w:val="25"/>
          <w:szCs w:val="25"/>
        </w:rPr>
        <w:t>по осуществлению единовременных компенсационных выплат </w:t>
      </w:r>
      <w:r w:rsidRPr="00262354">
        <w:rPr>
          <w:rFonts w:ascii="PT Astra Serif" w:hAnsi="PT Astra Serif" w:cs="Arial"/>
          <w:spacing w:val="-6"/>
          <w:sz w:val="25"/>
          <w:szCs w:val="25"/>
        </w:rPr>
        <w:t>работникам сферы физической культуры и спорта, прибывшим (переехавшим)</w:t>
      </w:r>
      <w:r w:rsidRPr="00262354">
        <w:rPr>
          <w:rFonts w:ascii="PT Astra Serif" w:hAnsi="PT Astra Serif" w:cs="Arial"/>
          <w:sz w:val="25"/>
          <w:szCs w:val="25"/>
        </w:rPr>
        <w:t> на работу в населенные пункты регионов Российской Федерации с числом жителей до 50 тысяч человек, прилагаемыми к государственной программе Российской Федерации «Развитие физической </w:t>
      </w:r>
      <w:r w:rsidRPr="00262354">
        <w:rPr>
          <w:rFonts w:ascii="PT Astra Serif" w:hAnsi="PT Astra Serif" w:cs="Arial"/>
          <w:spacing w:val="-6"/>
          <w:sz w:val="25"/>
          <w:szCs w:val="25"/>
        </w:rPr>
        <w:t xml:space="preserve">культуры и спорта», утвержденными </w:t>
      </w:r>
      <w:r w:rsidRPr="00262354">
        <w:rPr>
          <w:rStyle w:val="7"/>
          <w:rFonts w:ascii="PT Astra Serif" w:hAnsi="PT Astra Serif" w:cs="Arial"/>
          <w:spacing w:val="-6"/>
          <w:sz w:val="25"/>
          <w:szCs w:val="25"/>
        </w:rPr>
        <w:t xml:space="preserve">постановлением Правительства Российской </w:t>
      </w:r>
      <w:r w:rsidRPr="00262354">
        <w:rPr>
          <w:rStyle w:val="7"/>
          <w:rFonts w:ascii="PT Astra Serif" w:hAnsi="PT Astra Serif" w:cs="Arial"/>
          <w:sz w:val="25"/>
          <w:szCs w:val="25"/>
        </w:rPr>
        <w:t>Федерации от 30.09.2021 № 1661 (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ru-RU"/>
        </w:rPr>
        <w:t>далее – Правила предоставления и распределения субсидий, утвержденные ППРФ № 1661)</w:t>
      </w:r>
      <w:r w:rsidRPr="00262354">
        <w:rPr>
          <w:rFonts w:ascii="PT Astra Serif" w:hAnsi="PT Astra Serif" w:cs="Arial"/>
          <w:sz w:val="25"/>
          <w:szCs w:val="25"/>
        </w:rPr>
        <w:t xml:space="preserve">, </w:t>
      </w:r>
      <w:r w:rsidRPr="00262354">
        <w:rPr>
          <w:rStyle w:val="7"/>
          <w:rFonts w:ascii="PT Astra Serif" w:hAnsi="PT Astra Serif" w:cs="Arial"/>
          <w:sz w:val="25"/>
          <w:szCs w:val="25"/>
        </w:rPr>
        <w:t xml:space="preserve">постановлением Правительства Республики Хакасия от 27.10.2015 № 554 </w:t>
      </w:r>
      <w:r w:rsidRPr="00262354">
        <w:rPr>
          <w:rFonts w:ascii="PT Astra Serif" w:hAnsi="PT Astra Serif" w:cs="Arial"/>
          <w:sz w:val="25"/>
          <w:szCs w:val="25"/>
        </w:rPr>
        <w:t>«Об утверждении государственной программы Республики Хакасия «Развитие физической культуры и спорта в Республике Хакасия» (с последующими изменениями).</w:t>
      </w:r>
    </w:p>
    <w:p w:rsidR="004D05A1" w:rsidRPr="00262354" w:rsidRDefault="004D05A1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Пунктом 1 постановления утвержден Порядок </w:t>
      </w:r>
      <w:r w:rsidRPr="00262354">
        <w:rPr>
          <w:rFonts w:ascii="PT Astra Serif" w:eastAsia="Times New Roman" w:hAnsi="PT Astra Serif" w:cs="Times New Roman"/>
          <w:bCs/>
          <w:color w:val="000000"/>
          <w:sz w:val="25"/>
          <w:szCs w:val="25"/>
          <w:lang w:eastAsia="ru-RU"/>
        </w:rPr>
        <w:t xml:space="preserve">осуществления единовременных компенсационных выплат работникам сферы физической культуры </w:t>
      </w:r>
      <w:r w:rsidRPr="00262354">
        <w:rPr>
          <w:rFonts w:ascii="PT Astra Serif" w:eastAsia="Times New Roman" w:hAnsi="PT Astra Serif" w:cs="Times New Roman"/>
          <w:bCs/>
          <w:color w:val="000000"/>
          <w:sz w:val="25"/>
          <w:szCs w:val="25"/>
          <w:lang w:eastAsia="ru-RU"/>
        </w:rPr>
        <w:lastRenderedPageBreak/>
        <w:t>и спорта, прибывшим (</w:t>
      </w:r>
      <w:r w:rsidRPr="00262354">
        <w:rPr>
          <w:rFonts w:ascii="PT Astra Serif" w:eastAsia="Times New Roman" w:hAnsi="PT Astra Serif" w:cs="Times New Roman"/>
          <w:bCs/>
          <w:sz w:val="25"/>
          <w:szCs w:val="25"/>
          <w:lang w:eastAsia="ru-RU"/>
        </w:rPr>
        <w:t>переехавшим) на работу в населенные пункты Республики Хакасия с числом жителей до 50 тысяч человек (далее – Порядок).</w:t>
      </w:r>
    </w:p>
    <w:p w:rsidR="004D05A1" w:rsidRPr="00262354" w:rsidRDefault="004D05A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ru-RU"/>
        </w:rPr>
        <w:t>В соответствии с пунктами 1.3 и 1.4 Порядка</w:t>
      </w:r>
      <w:r w:rsidRPr="00262354">
        <w:rPr>
          <w:rFonts w:ascii="PT Astra Serif" w:hAnsi="PT Astra Serif" w:cs="Arial"/>
          <w:sz w:val="25"/>
          <w:szCs w:val="25"/>
        </w:rPr>
        <w:t xml:space="preserve"> единовременная компенсационная выплата предоставляется работникам сферы физической культуры и спорта </w:t>
      </w:r>
      <w:r w:rsidRPr="00262354">
        <w:rPr>
          <w:rFonts w:ascii="PT Astra Serif" w:hAnsi="PT Astra Serif" w:cs="Times New Roman"/>
          <w:sz w:val="25"/>
          <w:szCs w:val="25"/>
        </w:rPr>
        <w:t>Министерством физической культуры и спорта Республики Хакасия</w:t>
      </w:r>
      <w:r w:rsidRPr="00262354">
        <w:rPr>
          <w:rFonts w:ascii="PT Astra Serif" w:hAnsi="PT Astra Serif" w:cs="Arial"/>
          <w:sz w:val="25"/>
          <w:szCs w:val="25"/>
        </w:rPr>
        <w:t xml:space="preserve">, являющимся главным распорядителем средств республиканского бюджета Республики Хакасия (далее – республиканский бюджет), в пределах доведенных как получателю бюджетных средств лимитов бюджетных обязательств на осуществление единовременной компенсационной выплаты на текущий финансовый год в соответствии с законом Республики Хакасия о республиканском бюджете Республики Хакасия </w:t>
      </w:r>
      <w:r w:rsidRPr="00262354">
        <w:rPr>
          <w:rFonts w:ascii="PT Astra Serif" w:hAnsi="PT Astra Serif" w:cs="Arial"/>
          <w:b/>
          <w:sz w:val="25"/>
          <w:szCs w:val="25"/>
        </w:rPr>
        <w:t>по результатам конкурсного отбора</w:t>
      </w:r>
      <w:r w:rsidRPr="00262354">
        <w:rPr>
          <w:rFonts w:ascii="PT Astra Serif" w:hAnsi="PT Astra Serif" w:cs="Arial"/>
          <w:sz w:val="25"/>
          <w:szCs w:val="25"/>
        </w:rPr>
        <w:t>.</w:t>
      </w:r>
    </w:p>
    <w:p w:rsidR="004D05A1" w:rsidRPr="00262354" w:rsidRDefault="004D05A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5"/>
          <w:szCs w:val="25"/>
        </w:rPr>
      </w:pPr>
      <w:r w:rsidRPr="00262354">
        <w:rPr>
          <w:rFonts w:ascii="PT Astra Serif" w:hAnsi="PT Astra Serif" w:cs="Arial"/>
          <w:sz w:val="25"/>
          <w:szCs w:val="25"/>
        </w:rPr>
        <w:t>В свою очередь, абзацем 2 пункта 1.5 Порядка установлено, что по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результатам конкурсного отбора приказом </w:t>
      </w:r>
      <w:r w:rsidRPr="00262354">
        <w:rPr>
          <w:rFonts w:ascii="PT Astra Serif" w:hAnsi="PT Astra Serif" w:cs="Times New Roman"/>
          <w:sz w:val="25"/>
          <w:szCs w:val="25"/>
        </w:rPr>
        <w:t xml:space="preserve">Министерства физической культуры и спорта Республики Хакасия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утверждается список победителей конкурсного отбора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, соответствующих критериям отбора,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которым может быть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предоставлена единовременная компенсационная выплата.</w:t>
      </w:r>
    </w:p>
    <w:p w:rsidR="004D05A1" w:rsidRPr="00262354" w:rsidRDefault="004D05A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Однако, установленная </w:t>
      </w:r>
      <w:r w:rsidRPr="00262354">
        <w:rPr>
          <w:rFonts w:ascii="PT Astra Serif" w:hAnsi="PT Astra Serif" w:cs="Arial"/>
          <w:sz w:val="25"/>
          <w:szCs w:val="25"/>
        </w:rPr>
        <w:t xml:space="preserve">абзацем 2 пункта 1.5 Порядка </w:t>
      </w:r>
      <w:r w:rsidRPr="00262354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правовая норма не обеспечивает ее точное понимание, так как предоставляет право выбора «может быть предоставлена выплата» или «может быть не предоставлена» единовременная компенсационная выплата </w:t>
      </w:r>
      <w:r w:rsidRPr="00262354">
        <w:rPr>
          <w:rFonts w:ascii="PT Astra Serif" w:hAnsi="PT Astra Serif" w:cs="Arial"/>
          <w:b/>
          <w:sz w:val="25"/>
          <w:szCs w:val="25"/>
        </w:rPr>
        <w:t xml:space="preserve">победителям </w:t>
      </w:r>
      <w:r w:rsidRPr="00262354">
        <w:rPr>
          <w:rFonts w:ascii="PT Astra Serif" w:hAnsi="PT Astra Serif" w:cs="Arial"/>
          <w:sz w:val="25"/>
          <w:szCs w:val="25"/>
        </w:rPr>
        <w:t>конкурсного отбора.</w:t>
      </w:r>
    </w:p>
    <w:p w:rsidR="004D05A1" w:rsidRPr="00262354" w:rsidRDefault="004D05A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5"/>
          <w:szCs w:val="25"/>
        </w:rPr>
      </w:pPr>
      <w:r w:rsidRPr="00262354">
        <w:rPr>
          <w:rFonts w:ascii="PT Astra Serif" w:hAnsi="PT Astra Serif" w:cs="Arial"/>
          <w:sz w:val="25"/>
          <w:szCs w:val="25"/>
        </w:rPr>
        <w:t xml:space="preserve">При этом, </w:t>
      </w:r>
      <w:r w:rsidRPr="00262354">
        <w:rPr>
          <w:rFonts w:ascii="PT Astra Serif" w:hAnsi="PT Astra Serif" w:cs="Times New Roman"/>
          <w:sz w:val="25"/>
          <w:szCs w:val="25"/>
        </w:rPr>
        <w:t xml:space="preserve">перечень оснований, в соответствии с которым Министерством физической культуры и спорта Республики Хакасия </w:t>
      </w:r>
      <w:r w:rsidRPr="00262354">
        <w:rPr>
          <w:rFonts w:ascii="PT Astra Serif" w:hAnsi="PT Astra Serif" w:cs="Times New Roman"/>
          <w:b/>
          <w:sz w:val="25"/>
          <w:szCs w:val="25"/>
        </w:rPr>
        <w:t>не</w:t>
      </w:r>
      <w:r w:rsidRPr="00262354">
        <w:rPr>
          <w:rFonts w:ascii="PT Astra Serif" w:hAnsi="PT Astra Serif" w:cs="Times New Roman"/>
          <w:sz w:val="25"/>
          <w:szCs w:val="25"/>
        </w:rPr>
        <w:t xml:space="preserve"> </w:t>
      </w:r>
      <w:r w:rsidRPr="00262354">
        <w:rPr>
          <w:rFonts w:ascii="PT Astra Serif" w:hAnsi="PT Astra Serif" w:cs="Arial"/>
          <w:b/>
          <w:sz w:val="25"/>
          <w:szCs w:val="25"/>
        </w:rPr>
        <w:t xml:space="preserve">предоставляется </w:t>
      </w:r>
      <w:r w:rsidRPr="00262354">
        <w:rPr>
          <w:rFonts w:ascii="PT Astra Serif" w:hAnsi="PT Astra Serif" w:cs="Arial"/>
          <w:sz w:val="25"/>
          <w:szCs w:val="25"/>
        </w:rPr>
        <w:t xml:space="preserve">единовременная компенсационная </w:t>
      </w:r>
      <w:r w:rsidRPr="00262354">
        <w:rPr>
          <w:rFonts w:ascii="PT Astra Serif" w:hAnsi="PT Astra Serif" w:cs="Arial"/>
          <w:b/>
          <w:sz w:val="25"/>
          <w:szCs w:val="25"/>
        </w:rPr>
        <w:t xml:space="preserve">выплата победителям </w:t>
      </w:r>
      <w:r w:rsidRPr="00262354">
        <w:rPr>
          <w:rFonts w:ascii="PT Astra Serif" w:hAnsi="PT Astra Serif" w:cs="Arial"/>
          <w:sz w:val="25"/>
          <w:szCs w:val="25"/>
        </w:rPr>
        <w:t>конкурсного отбора, Порядок не содержит.</w:t>
      </w:r>
    </w:p>
    <w:p w:rsidR="004D05A1" w:rsidRPr="00262354" w:rsidRDefault="004D05A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Times New Roman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Указанное порождает неопределенность правовой нормы, возможность личного усмотрения должностных лиц выбора тех или иных оснований, согласно которым единовременная компенсационная выплата победителям конкурсного отбора не предоставляется.</w:t>
      </w:r>
    </w:p>
    <w:p w:rsidR="004D05A1" w:rsidRPr="00262354" w:rsidRDefault="004D05A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Неопределенность содержания правовой нормы не может обеспечить ее единообразное применение, что создает возможность злоупотребления органами государствен</w:t>
      </w:r>
      <w:r w:rsidR="00A93F7F" w:rsidRPr="00262354">
        <w:rPr>
          <w:rFonts w:ascii="PT Astra Serif" w:hAnsi="PT Astra Serif"/>
          <w:sz w:val="25"/>
          <w:szCs w:val="25"/>
        </w:rPr>
        <w:t>н</w:t>
      </w:r>
      <w:r w:rsidRPr="00262354">
        <w:rPr>
          <w:rFonts w:ascii="PT Astra Serif" w:hAnsi="PT Astra Serif"/>
          <w:sz w:val="25"/>
          <w:szCs w:val="25"/>
        </w:rPr>
        <w:t xml:space="preserve">ой власти своими полномочиями, указанное является коррупциогенным фактором предусмотренным подпунктом «а» пункта 3 Методики - широта дискреционных полномочий - отсутствие или неопределенность условий или оснований принятия решения органом власти (его должностными лицами). </w:t>
      </w:r>
    </w:p>
    <w:p w:rsidR="004D05A1" w:rsidRPr="00262354" w:rsidRDefault="004D05A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Кроме того, использование в </w:t>
      </w:r>
      <w:r w:rsidRPr="00262354">
        <w:rPr>
          <w:rFonts w:ascii="PT Astra Serif" w:hAnsi="PT Astra Serif" w:cs="Arial"/>
          <w:sz w:val="25"/>
          <w:szCs w:val="25"/>
        </w:rPr>
        <w:t>абзаце 2 пункта 1.5 Порядка формулировки «</w:t>
      </w:r>
      <w:r w:rsidRPr="00262354">
        <w:rPr>
          <w:rFonts w:ascii="PT Astra Serif" w:hAnsi="PT Astra Serif" w:cs="Arial"/>
          <w:b/>
          <w:sz w:val="25"/>
          <w:szCs w:val="25"/>
        </w:rPr>
        <w:t>может быть предоставлена единовременная компенсационная выплата</w:t>
      </w:r>
      <w:r w:rsidRPr="00262354">
        <w:rPr>
          <w:rFonts w:ascii="PT Astra Serif" w:hAnsi="PT Astra Serif" w:cs="Arial"/>
          <w:sz w:val="25"/>
          <w:szCs w:val="25"/>
        </w:rPr>
        <w:t>» допускает вариативность действий должностного лица Министерства физической культуры и спорта Республики Хакасия при предоставлении единовременной компенсационной выплаты победителям конкурсного отбора.</w:t>
      </w:r>
    </w:p>
    <w:p w:rsidR="004D05A1" w:rsidRPr="00262354" w:rsidRDefault="004D05A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sz w:val="25"/>
          <w:szCs w:val="25"/>
        </w:rPr>
      </w:pPr>
      <w:r w:rsidRPr="00262354">
        <w:rPr>
          <w:rFonts w:ascii="PT Astra Serif" w:hAnsi="PT Astra Serif" w:cs="Arial"/>
          <w:sz w:val="25"/>
          <w:szCs w:val="25"/>
        </w:rPr>
        <w:t>Таким образом, формулировка «</w:t>
      </w:r>
      <w:r w:rsidRPr="00262354">
        <w:rPr>
          <w:rFonts w:ascii="PT Astra Serif" w:hAnsi="PT Astra Serif" w:cs="Arial"/>
          <w:b/>
          <w:sz w:val="25"/>
          <w:szCs w:val="25"/>
        </w:rPr>
        <w:t>может быть предоставлена единовременная компенсационная выплата</w:t>
      </w:r>
      <w:r w:rsidRPr="00262354">
        <w:rPr>
          <w:rFonts w:ascii="PT Astra Serif" w:hAnsi="PT Astra Serif" w:cs="Arial"/>
          <w:sz w:val="25"/>
          <w:szCs w:val="25"/>
        </w:rPr>
        <w:t>» позволяет принять должностному лицу Министерства</w:t>
      </w:r>
      <w:r w:rsidRPr="00262354">
        <w:rPr>
          <w:rFonts w:ascii="PT Astra Serif" w:hAnsi="PT Astra Serif"/>
          <w:sz w:val="25"/>
          <w:szCs w:val="25"/>
        </w:rPr>
        <w:t xml:space="preserve"> физической культуры и спорта Республики Хакасия</w:t>
      </w:r>
      <w:r w:rsidRPr="00262354">
        <w:rPr>
          <w:rFonts w:ascii="PT Astra Serif" w:hAnsi="PT Astra Serif" w:cs="Arial"/>
          <w:sz w:val="25"/>
          <w:szCs w:val="25"/>
        </w:rPr>
        <w:t xml:space="preserve"> решение о предоставлении единовременной компенсационной выплаты даже при установлении оснований для отказа в предоставлении данной компенсационной выплаты победителям конкурсного отбора.</w:t>
      </w:r>
    </w:p>
    <w:p w:rsidR="004D05A1" w:rsidRPr="00262354" w:rsidRDefault="004D05A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Times New Roman"/>
          <w:sz w:val="25"/>
          <w:szCs w:val="25"/>
        </w:rPr>
      </w:pPr>
      <w:r w:rsidRPr="00262354">
        <w:rPr>
          <w:rFonts w:ascii="PT Astra Serif" w:hAnsi="PT Astra Serif" w:cs="Arial"/>
          <w:sz w:val="25"/>
          <w:szCs w:val="25"/>
        </w:rPr>
        <w:t xml:space="preserve">Между тем, диспозитивное установление возможности совершения органами государственной власти (их должностными лицами) действий в отношении граждан </w:t>
      </w:r>
      <w:r w:rsidRPr="00262354">
        <w:rPr>
          <w:rFonts w:ascii="PT Astra Serif" w:hAnsi="PT Astra Serif" w:cs="Arial"/>
          <w:sz w:val="25"/>
          <w:szCs w:val="25"/>
        </w:rPr>
        <w:lastRenderedPageBreak/>
        <w:t>является коррупциогенным фактором, выражающимся в определении компетенции по формуле «вправе» (подпункт «б» пункта 3 Методики).</w:t>
      </w:r>
    </w:p>
    <w:p w:rsidR="00A93F7F" w:rsidRPr="00262354" w:rsidRDefault="00A93F7F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</w:rPr>
        <w:t>Экспертное заключение Управления направлено в адрес Правительства Республики Хакасия, а также в прокуратуру Республики Хакасия для рассмотрения вопроса о принятии мер прокурорского реагирования.</w:t>
      </w:r>
    </w:p>
    <w:p w:rsidR="00A93F7F" w:rsidRPr="00262354" w:rsidRDefault="00A93F7F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Министерством физической культуры и спорта </w:t>
      </w:r>
      <w:r w:rsidRPr="00262354">
        <w:rPr>
          <w:rFonts w:ascii="PT Astra Serif" w:eastAsia="Times New Roman" w:hAnsi="PT Astra Serif" w:cs="Times New Roman"/>
          <w:sz w:val="25"/>
          <w:szCs w:val="25"/>
        </w:rPr>
        <w:t>Республики Хакасия представлен ответ о согласии с выводами, изложенными в экспертном заключении Управления, и о разработке проекта НПА, направленного на устранение коррупциогенных факторов (данный проект согласован Управлением 18.12.2025).</w:t>
      </w:r>
    </w:p>
    <w:p w:rsidR="00A93F7F" w:rsidRPr="00262354" w:rsidRDefault="00A93F7F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eastAsia="Times New Roman" w:hAnsi="PT Astra Serif" w:cs="Times New Roman"/>
          <w:sz w:val="25"/>
          <w:szCs w:val="25"/>
        </w:rPr>
        <w:t xml:space="preserve">2. </w:t>
      </w:r>
      <w:r w:rsidRPr="00262354">
        <w:rPr>
          <w:rFonts w:ascii="PT Astra Serif" w:hAnsi="PT Astra Serif"/>
          <w:sz w:val="25"/>
          <w:szCs w:val="25"/>
        </w:rPr>
        <w:t xml:space="preserve">Приказ </w:t>
      </w:r>
      <w:r w:rsidRPr="00262354">
        <w:rPr>
          <w:rFonts w:ascii="PT Astra Serif" w:hAnsi="PT Astra Serif"/>
          <w:bCs/>
          <w:color w:val="000000" w:themeColor="text1"/>
          <w:kern w:val="28"/>
          <w:sz w:val="25"/>
          <w:szCs w:val="25"/>
        </w:rPr>
        <w:t>Министерства труда и социальной защиты Республики Хакасия от 12.09.2025 № 232д «Об организации сопровождаемого проживания инвалидов в Республике Хакасия»</w:t>
      </w:r>
      <w:r w:rsidRPr="00262354">
        <w:rPr>
          <w:rFonts w:ascii="PT Astra Serif" w:hAnsi="PT Astra Serif"/>
          <w:b/>
          <w:bCs/>
          <w:color w:val="000000" w:themeColor="text1"/>
          <w:kern w:val="28"/>
          <w:sz w:val="25"/>
          <w:szCs w:val="25"/>
        </w:rPr>
        <w:t xml:space="preserve"> </w:t>
      </w:r>
      <w:r w:rsidRPr="00262354">
        <w:rPr>
          <w:rFonts w:ascii="PT Astra Serif" w:hAnsi="PT Astra Serif"/>
          <w:kern w:val="28"/>
          <w:sz w:val="25"/>
          <w:szCs w:val="25"/>
        </w:rPr>
        <w:t>(далее – приказ)</w:t>
      </w:r>
      <w:r w:rsidR="00F708B9" w:rsidRPr="00262354">
        <w:rPr>
          <w:rFonts w:ascii="PT Astra Serif" w:hAnsi="PT Astra Serif"/>
          <w:kern w:val="28"/>
          <w:sz w:val="25"/>
          <w:szCs w:val="25"/>
        </w:rPr>
        <w:t xml:space="preserve"> </w:t>
      </w:r>
      <w:r w:rsidR="00F708B9" w:rsidRPr="00262354">
        <w:rPr>
          <w:rFonts w:ascii="PT Astra Serif" w:hAnsi="PT Astra Serif" w:cs="Arial"/>
          <w:bCs/>
          <w:sz w:val="25"/>
          <w:szCs w:val="25"/>
        </w:rPr>
        <w:t>(</w:t>
      </w:r>
      <w:r w:rsidR="00F708B9" w:rsidRPr="00262354">
        <w:rPr>
          <w:rFonts w:ascii="PT Astra Serif" w:eastAsia="Times New Roman" w:hAnsi="PT Astra Serif" w:cs="Times New Roman"/>
          <w:sz w:val="25"/>
          <w:szCs w:val="25"/>
        </w:rPr>
        <w:t>выявлен 1 коррупциогенный фактор, а именно предусмотренный подпунктом «а» пункта 4 Методики).</w:t>
      </w:r>
    </w:p>
    <w:p w:rsidR="00F708B9" w:rsidRPr="00262354" w:rsidRDefault="00F708B9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Приказом утвержден П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орядок определения нуждаемости инвалидов в сопровождаемом проживании в Республике Хакасия (приложение 2</w:t>
      </w:r>
      <w:r w:rsidR="00262354">
        <w:rPr>
          <w:rFonts w:ascii="PT Astra Serif" w:hAnsi="PT Astra Serif" w:cs="Arial"/>
          <w:color w:val="000000"/>
          <w:sz w:val="25"/>
          <w:szCs w:val="25"/>
        </w:rPr>
        <w:t xml:space="preserve"> к приказу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) (далее – Порядок). </w:t>
      </w:r>
    </w:p>
    <w:p w:rsidR="00F708B9" w:rsidRPr="00262354" w:rsidRDefault="00F708B9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Пунктом 6 Порядка утвержден список документов к заявлению о предоставлении услуг сопровождаемого проживания для рассмотрения вопроса определения нуждаемости инвалида в сопровождаемом проживании.</w:t>
      </w:r>
    </w:p>
    <w:p w:rsidR="00F708B9" w:rsidRPr="00262354" w:rsidRDefault="00F708B9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Так, в соответствии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с подпунктами 3 и 10 пункта 6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Порядка заявитель (инвалид)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 xml:space="preserve">вправе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прикладывать к заявлению следующие документы, а именно:</w:t>
      </w:r>
    </w:p>
    <w:p w:rsidR="00F708B9" w:rsidRPr="00262354" w:rsidRDefault="00F708B9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 xml:space="preserve">-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документы (сведения), подтверждающие наличие нуждаемости в сопровождаемом проживании (сведения из ИПРА о наличии у инвалида 2 или 3 степени ограничения хотя бы одной из следующих основных категорий жизнедеятельности: способности к самообслуживанию, самостоятельному передвижению, ориентации, общению, обучению и контролю за своим поведением); </w:t>
      </w:r>
    </w:p>
    <w:p w:rsidR="00F708B9" w:rsidRPr="00262354" w:rsidRDefault="00F708B9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>- справк</w:t>
      </w:r>
      <w:r w:rsidR="00262354">
        <w:rPr>
          <w:rFonts w:ascii="PT Astra Serif" w:hAnsi="PT Astra Serif" w:cs="Arial"/>
          <w:color w:val="000000"/>
          <w:sz w:val="25"/>
          <w:szCs w:val="25"/>
        </w:rPr>
        <w:t>у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об отсутствии у инвалида судимости.</w:t>
      </w:r>
    </w:p>
    <w:p w:rsidR="00F708B9" w:rsidRPr="00262354" w:rsidRDefault="00F708B9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В свою очередь, согласно подпункту 3 пункта 13 Порядка представление заявителем документов, указанных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в пункте 6 Порядка, не в полном объёме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, является одним из оснований для принятия решения об отсутствии нуждаемости в сопровождаемом проживании и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об отказе в предоставлении услуг сопровождаемого проживания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.</w:t>
      </w:r>
    </w:p>
    <w:p w:rsidR="00F708B9" w:rsidRPr="00262354" w:rsidRDefault="00F708B9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>Однако</w:t>
      </w:r>
      <w:proofErr w:type="gramStart"/>
      <w:r w:rsidRPr="00262354">
        <w:rPr>
          <w:rFonts w:ascii="PT Astra Serif" w:hAnsi="PT Astra Serif" w:cs="Arial"/>
          <w:color w:val="000000"/>
          <w:sz w:val="25"/>
          <w:szCs w:val="25"/>
        </w:rPr>
        <w:t>,</w:t>
      </w:r>
      <w:r w:rsidR="008E2DC5" w:rsidRPr="00262354">
        <w:rPr>
          <w:rFonts w:ascii="PT Astra Serif" w:hAnsi="PT Astra Serif" w:cs="Arial"/>
          <w:color w:val="000000"/>
          <w:sz w:val="25"/>
          <w:szCs w:val="25"/>
        </w:rPr>
        <w:t xml:space="preserve">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Порядком</w:t>
      </w:r>
      <w:proofErr w:type="gramEnd"/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уже предусмотрено, что уполномоченным органом в течение одного рабочего дня со дня регистрации заявления направляются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межведомственные запросы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, в том числе в электронной форме с использованием системы межведомственного электронного взаимодействия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на получение документов и сведений, указанных в подпунктах 3 и 10 пункта 6 Порядка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(пункт 8 Порядка).</w:t>
      </w:r>
    </w:p>
    <w:p w:rsidR="00F708B9" w:rsidRPr="00262354" w:rsidRDefault="00F708B9" w:rsidP="00262354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5"/>
          <w:szCs w:val="25"/>
        </w:rPr>
      </w:pPr>
      <w:r w:rsidRPr="00262354">
        <w:rPr>
          <w:rFonts w:ascii="PT Astra Serif" w:eastAsia="Calibri" w:hAnsi="PT Astra Serif"/>
          <w:sz w:val="25"/>
          <w:szCs w:val="25"/>
        </w:rPr>
        <w:t xml:space="preserve">Таким образом, наличие в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подпункте 3 пункта 13 Порядка</w:t>
      </w:r>
      <w:r w:rsidRPr="00262354">
        <w:rPr>
          <w:rFonts w:ascii="PT Astra Serif" w:eastAsia="Calibri" w:hAnsi="PT Astra Serif"/>
          <w:sz w:val="25"/>
          <w:szCs w:val="25"/>
        </w:rPr>
        <w:t xml:space="preserve"> такого основания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для принятия решения об отсутствии нуждаемости в сопровождаемом проживании и об отказе в предоставлении услуг сопровождаемого проживания, как представление заявителем документов, указанных в подпунктах 3 и 10 пункта 6 Порядка не в полном объёме, </w:t>
      </w:r>
      <w:r w:rsidRPr="00262354">
        <w:rPr>
          <w:rFonts w:ascii="PT Astra Serif" w:eastAsia="Calibri" w:hAnsi="PT Astra Serif"/>
          <w:sz w:val="25"/>
          <w:szCs w:val="25"/>
        </w:rPr>
        <w:t>без учета факта их запроса в порядке межведомственного информационного взаимодействия, является коррупциогенным фактором, предусмотренным подпунктом «а» пункта 4 Методики, заключающимся в завышенных требованиях к заявителю (инвалиду), предоставляемых для реализации принадлежащего ему права (определение нуждаемости в сопровождаемом проживании).</w:t>
      </w:r>
    </w:p>
    <w:p w:rsidR="00F708B9" w:rsidRPr="00262354" w:rsidRDefault="00F708B9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5"/>
          <w:szCs w:val="25"/>
          <w:lang w:eastAsia="zh-CN"/>
        </w:rPr>
      </w:pP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lastRenderedPageBreak/>
        <w:t xml:space="preserve">Экспертное заключение Управления направлено в адрес </w:t>
      </w:r>
      <w:r w:rsidR="00B05C81"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>Министерства труда и социальной защиты</w:t>
      </w: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 xml:space="preserve"> Республики Хакасия, а также в прокуратуру Республики Хакасия для рассмотрения вопроса о принятии мер прокурорского реагирования.</w:t>
      </w:r>
    </w:p>
    <w:p w:rsidR="008016A5" w:rsidRPr="00262354" w:rsidRDefault="008016A5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5"/>
          <w:szCs w:val="25"/>
          <w:lang w:eastAsia="zh-CN"/>
        </w:rPr>
      </w:pP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>В настоящее время вышеуказанное экспертное заключение находится на рассмотрении в Министерстве труда и социальной защиты Республики Хакасия.</w:t>
      </w:r>
    </w:p>
    <w:p w:rsidR="00F708B9" w:rsidRPr="00262354" w:rsidRDefault="008016A5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 w:themeColor="text1"/>
          <w:kern w:val="28"/>
          <w:sz w:val="25"/>
          <w:szCs w:val="25"/>
        </w:rPr>
      </w:pP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 xml:space="preserve"> </w:t>
      </w:r>
      <w:r w:rsidR="00B05C81"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 xml:space="preserve">3. </w:t>
      </w:r>
      <w:r w:rsidR="00B05C81" w:rsidRPr="00262354">
        <w:rPr>
          <w:rFonts w:ascii="PT Astra Serif" w:hAnsi="PT Astra Serif"/>
          <w:sz w:val="25"/>
          <w:szCs w:val="25"/>
        </w:rPr>
        <w:t>Приказ</w:t>
      </w:r>
      <w:r w:rsidR="00B05C81" w:rsidRPr="00262354">
        <w:rPr>
          <w:rFonts w:ascii="PT Astra Serif" w:hAnsi="PT Astra Serif"/>
          <w:bCs/>
          <w:sz w:val="25"/>
          <w:szCs w:val="25"/>
        </w:rPr>
        <w:t xml:space="preserve"> </w:t>
      </w:r>
      <w:r w:rsidR="00B05C81" w:rsidRPr="00262354">
        <w:rPr>
          <w:rFonts w:ascii="PT Astra Serif" w:hAnsi="PT Astra Serif"/>
          <w:bCs/>
          <w:kern w:val="28"/>
          <w:sz w:val="25"/>
          <w:szCs w:val="25"/>
        </w:rPr>
        <w:t xml:space="preserve">Министерства образования и науки Республики Хакасия от 30.12.2019 № 100-1128 «Об утверждении Порядка проведения конкурсного отбора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для замещения вакантных должностей, включенных в перечень вакантных должностей педагогических работников в государственных и муниципальных общеобразовательных организациях Республики Хакасия, при замещении которых осуществляются единовременные компенсационные выплаты, на очередной финансовый год» (в редакции приказов Министерства образования и науки Республики Хакасия от 02.04.2021 № 100-252, 03.08.2021 № 100-680, 07.05.2024 № 100-520, 28.07.2025 № 100-781) (далее – приказ) </w:t>
      </w:r>
      <w:r w:rsidR="00B05C81" w:rsidRPr="00262354">
        <w:rPr>
          <w:rFonts w:ascii="PT Astra Serif" w:hAnsi="PT Astra Serif" w:cs="Arial"/>
          <w:bCs/>
          <w:sz w:val="25"/>
          <w:szCs w:val="25"/>
        </w:rPr>
        <w:t>(</w:t>
      </w:r>
      <w:r w:rsidR="00B05C81" w:rsidRPr="00262354">
        <w:rPr>
          <w:rFonts w:ascii="PT Astra Serif" w:eastAsia="Times New Roman" w:hAnsi="PT Astra Serif" w:cs="Times New Roman"/>
          <w:sz w:val="25"/>
          <w:szCs w:val="25"/>
        </w:rPr>
        <w:t>выявлен 1 коррупциогенный фактор, а именно предусмотренный подпунктом «а» пункта 4 Методики).</w:t>
      </w:r>
    </w:p>
    <w:p w:rsidR="00B05C81" w:rsidRPr="00262354" w:rsidRDefault="00B05C81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Приказом утвержден </w:t>
      </w:r>
      <w:r w:rsidRPr="00262354">
        <w:rPr>
          <w:rFonts w:ascii="PT Astra Serif" w:hAnsi="PT Astra Serif" w:cs="Arial"/>
          <w:sz w:val="25"/>
          <w:szCs w:val="25"/>
          <w:shd w:val="clear" w:color="auto" w:fill="FFFFFF"/>
        </w:rPr>
        <w:t>Порядок проведения конкурсного отбора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для замещения вакантных должностей, включенных в перечень вакантных должностей педагогических работников в государственных и муниципальных общеобразовательных организациях Республики Хакасия, при замещении которых осуществляются единовременные компенсационные выплаты, на очередной финансовый год (далее – Порядок).</w:t>
      </w:r>
    </w:p>
    <w:p w:rsidR="00B05C81" w:rsidRPr="00262354" w:rsidRDefault="00B05C81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Пунктом 3.1 Порядка утвержден список документов, которые необходимо представить для участия в конкурсном отборе.</w:t>
      </w:r>
    </w:p>
    <w:p w:rsidR="00B05C81" w:rsidRPr="00262354" w:rsidRDefault="00B05C81" w:rsidP="00262354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Так, в соответствии </w:t>
      </w:r>
      <w:r w:rsidRPr="00262354">
        <w:rPr>
          <w:rFonts w:ascii="PT Astra Serif" w:hAnsi="PT Astra Serif"/>
          <w:b/>
          <w:sz w:val="25"/>
          <w:szCs w:val="25"/>
        </w:rPr>
        <w:t>с абзацами девять и десять пункта 3.1</w:t>
      </w:r>
      <w:r w:rsidRPr="00262354">
        <w:rPr>
          <w:rFonts w:ascii="PT Astra Serif" w:hAnsi="PT Astra Serif"/>
          <w:sz w:val="25"/>
          <w:szCs w:val="25"/>
        </w:rPr>
        <w:t xml:space="preserve"> Порядка участник отбора (учитель)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прикладывает к заявлению, в том числе следующие документы:</w:t>
      </w:r>
    </w:p>
    <w:p w:rsidR="00B05C81" w:rsidRPr="00262354" w:rsidRDefault="00B05C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>копия свидетельства о постановке на учет физического лица в налоговом органе на территории Российской Федерации или уведомления о постановке на учет физического лица в налоговом органе на территории Российской Федерации;</w:t>
      </w:r>
    </w:p>
    <w:p w:rsidR="00B05C81" w:rsidRPr="00262354" w:rsidRDefault="00B05C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>копия страхового свидетельства государственного пенсионного страхования или документа, подтверждающего регистрацию в системе индивидуального (персонифицированного) учета.</w:t>
      </w:r>
    </w:p>
    <w:p w:rsidR="00B05C81" w:rsidRPr="00262354" w:rsidRDefault="00B05C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В свою очередь, согласно абзацу второму и третьему пункта 3.7 Порядка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неполное предоставление документов в соответствии с пунктом 3.1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настоящего Порядка, а также несоответствие учителя требованиям, предусмотренным пунктом 1.3 настоящего Порядка,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являются основанием для отказа учителю в приеме и регистрации заявления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и прилагаемых к нему документов.</w:t>
      </w:r>
    </w:p>
    <w:p w:rsidR="00B05C81" w:rsidRPr="00262354" w:rsidRDefault="00B05C81" w:rsidP="00262354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В случае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направления документов почтовым отправлением, не соответствующим требованиям пунктов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1.3 и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3.1 настоящего Порядка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, специалист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доводит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до сведения учителей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информацию об отказе в регистрации заявления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по реквизитам, указанным в заявлениях (телефон, электронная почта) не позднее двух рабочих дней с момента получения.</w:t>
      </w:r>
    </w:p>
    <w:p w:rsidR="00B05C81" w:rsidRPr="00262354" w:rsidRDefault="00B05C81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/>
          <w:sz w:val="25"/>
          <w:szCs w:val="25"/>
        </w:rPr>
      </w:pPr>
      <w:r w:rsidRPr="00262354">
        <w:rPr>
          <w:rFonts w:ascii="PT Astra Serif" w:hAnsi="PT Astra Serif" w:cs="Arial"/>
          <w:color w:val="000000"/>
          <w:sz w:val="25"/>
          <w:szCs w:val="25"/>
        </w:rPr>
        <w:lastRenderedPageBreak/>
        <w:t xml:space="preserve">Однако, Порядком уже предусмотрено, что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в случае непредставления учителем сведений,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указанных в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абзацах девять и десять пункта 3.1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настоящего Порядка, Министерство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запрашивает их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в Управлении Федеральной налоговой службы по Республике Хакасия, Фонде пенсионного и социального страхования Российской Федерации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посредством межведомственного запроса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, в том числе в электронной форме с использованием единой системы межведомственного электронного взаимодействия (пункт 3.4 Порядка).</w:t>
      </w:r>
    </w:p>
    <w:p w:rsidR="00A93F7F" w:rsidRPr="00262354" w:rsidRDefault="00B05C81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262354">
        <w:rPr>
          <w:rFonts w:ascii="PT Astra Serif" w:eastAsia="Calibri" w:hAnsi="PT Astra Serif"/>
          <w:sz w:val="25"/>
          <w:szCs w:val="25"/>
        </w:rPr>
        <w:t xml:space="preserve">Таким образом, наличие в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>абзаце втором и третьем пункта 3.7 Порядка</w:t>
      </w:r>
      <w:r w:rsidRPr="00262354">
        <w:rPr>
          <w:rFonts w:ascii="PT Astra Serif" w:eastAsia="Calibri" w:hAnsi="PT Astra Serif"/>
          <w:sz w:val="25"/>
          <w:szCs w:val="25"/>
        </w:rPr>
        <w:t xml:space="preserve"> такого основания 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для принятия решения об отказе учителю в приеме и регистрации заявления и прилагаемых к нему документов, как неполное представление участником отбора (учителем) документов (направление документов, не соответствующим требованиям пункта 3.1 Порядка), </w:t>
      </w:r>
      <w:r w:rsidRPr="00262354">
        <w:rPr>
          <w:rFonts w:ascii="PT Astra Serif" w:eastAsia="Calibri" w:hAnsi="PT Astra Serif"/>
          <w:b/>
          <w:sz w:val="25"/>
          <w:szCs w:val="25"/>
        </w:rPr>
        <w:t xml:space="preserve">без учета запроса документов, </w:t>
      </w:r>
      <w:r w:rsidRPr="00262354">
        <w:rPr>
          <w:rFonts w:ascii="PT Astra Serif" w:eastAsia="Calibri" w:hAnsi="PT Astra Serif"/>
          <w:sz w:val="25"/>
          <w:szCs w:val="25"/>
        </w:rPr>
        <w:t xml:space="preserve">предусмотренных </w:t>
      </w:r>
      <w:r w:rsidRPr="00262354">
        <w:rPr>
          <w:rFonts w:ascii="PT Astra Serif" w:hAnsi="PT Astra Serif" w:cs="Arial"/>
          <w:b/>
          <w:color w:val="000000"/>
          <w:sz w:val="25"/>
          <w:szCs w:val="25"/>
        </w:rPr>
        <w:t>абзацами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</w:t>
      </w:r>
      <w:r w:rsidRPr="00262354">
        <w:rPr>
          <w:rFonts w:ascii="PT Astra Serif" w:hAnsi="PT Astra Serif"/>
          <w:b/>
          <w:sz w:val="25"/>
          <w:szCs w:val="25"/>
        </w:rPr>
        <w:t>девять и десять пункта 3.1</w:t>
      </w:r>
      <w:r w:rsidRPr="00262354">
        <w:rPr>
          <w:rFonts w:ascii="PT Astra Serif" w:hAnsi="PT Astra Serif"/>
          <w:sz w:val="25"/>
          <w:szCs w:val="25"/>
        </w:rPr>
        <w:t xml:space="preserve"> Порядка,</w:t>
      </w:r>
      <w:r w:rsidRPr="00262354">
        <w:rPr>
          <w:rFonts w:ascii="PT Astra Serif" w:hAnsi="PT Astra Serif" w:cs="Arial"/>
          <w:color w:val="000000"/>
          <w:sz w:val="25"/>
          <w:szCs w:val="25"/>
        </w:rPr>
        <w:t xml:space="preserve"> </w:t>
      </w:r>
      <w:r w:rsidRPr="00262354">
        <w:rPr>
          <w:rFonts w:ascii="PT Astra Serif" w:eastAsia="Calibri" w:hAnsi="PT Astra Serif"/>
          <w:b/>
          <w:sz w:val="25"/>
          <w:szCs w:val="25"/>
        </w:rPr>
        <w:t>в порядке межведомственного информационного взаимодействия</w:t>
      </w:r>
      <w:r w:rsidRPr="00262354">
        <w:rPr>
          <w:rFonts w:ascii="PT Astra Serif" w:eastAsia="Calibri" w:hAnsi="PT Astra Serif"/>
          <w:sz w:val="25"/>
          <w:szCs w:val="25"/>
        </w:rPr>
        <w:t>, является коррупциогенным фактором, предусмотренным подпунктом «а» пункта 4 Методики.</w:t>
      </w:r>
    </w:p>
    <w:p w:rsidR="00870970" w:rsidRPr="00262354" w:rsidRDefault="00870970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5"/>
          <w:szCs w:val="25"/>
          <w:lang w:eastAsia="zh-CN"/>
        </w:rPr>
      </w:pP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 xml:space="preserve">Экспертное заключение Управления направлено в адрес </w:t>
      </w:r>
      <w:r w:rsidR="008016A5" w:rsidRPr="00262354">
        <w:rPr>
          <w:rFonts w:ascii="PT Astra Serif" w:hAnsi="PT Astra Serif"/>
          <w:bCs/>
          <w:kern w:val="28"/>
          <w:sz w:val="25"/>
          <w:szCs w:val="25"/>
        </w:rPr>
        <w:t>Министерства образования и науки Республики Хакасия</w:t>
      </w: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>, а также в прокуратуру Республики Хакасия для рассмотрения вопроса о принятии мер прокурорского реагирования.</w:t>
      </w:r>
    </w:p>
    <w:p w:rsidR="008016A5" w:rsidRPr="00262354" w:rsidRDefault="008016A5" w:rsidP="0026235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5"/>
          <w:szCs w:val="25"/>
          <w:lang w:eastAsia="zh-CN"/>
        </w:rPr>
      </w:pP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 xml:space="preserve">В настоящее время вышеуказанное экспертное заключение находится на рассмотрении в </w:t>
      </w:r>
      <w:r w:rsidRPr="00262354">
        <w:rPr>
          <w:rFonts w:ascii="PT Astra Serif" w:hAnsi="PT Astra Serif"/>
          <w:bCs/>
          <w:kern w:val="28"/>
          <w:sz w:val="25"/>
          <w:szCs w:val="25"/>
        </w:rPr>
        <w:t>Министерстве образования и науки Республики Хакасия</w:t>
      </w:r>
      <w:r w:rsidRPr="00262354">
        <w:rPr>
          <w:rFonts w:ascii="PT Astra Serif" w:eastAsia="Times New Roman" w:hAnsi="PT Astra Serif" w:cs="Calibri"/>
          <w:sz w:val="25"/>
          <w:szCs w:val="25"/>
          <w:lang w:eastAsia="zh-CN"/>
        </w:rPr>
        <w:t>.</w:t>
      </w:r>
    </w:p>
    <w:bookmarkEnd w:id="0"/>
    <w:p w:rsidR="00870970" w:rsidRPr="00262354" w:rsidRDefault="00870970" w:rsidP="00262354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Arial"/>
          <w:sz w:val="25"/>
          <w:szCs w:val="25"/>
          <w:lang w:eastAsia="ru-RU"/>
        </w:rPr>
      </w:pP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Кроме того, в 4 квартале 2025 года проведена экспертиза в отношении 72 проектов НПА, по результатам которой в 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8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проект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ах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нормативн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ых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правов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ых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акт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ов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выявлено 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8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случа</w:t>
      </w:r>
      <w:r w:rsidR="00F403F8" w:rsidRPr="00262354">
        <w:rPr>
          <w:rFonts w:ascii="PT Astra Serif" w:eastAsia="Calibri" w:hAnsi="PT Astra Serif" w:cs="Arial"/>
          <w:sz w:val="25"/>
          <w:szCs w:val="25"/>
          <w:lang w:eastAsia="ru-RU"/>
        </w:rPr>
        <w:t>ев</w:t>
      </w:r>
      <w:r w:rsidRPr="00262354">
        <w:rPr>
          <w:rFonts w:ascii="PT Astra Serif" w:eastAsia="Calibri" w:hAnsi="PT Astra Serif" w:cs="Arial"/>
          <w:sz w:val="25"/>
          <w:szCs w:val="25"/>
          <w:lang w:eastAsia="ru-RU"/>
        </w:rPr>
        <w:t xml:space="preserve"> коррупциогенности, а именно:</w:t>
      </w:r>
    </w:p>
    <w:p w:rsidR="008D721A" w:rsidRPr="00262354" w:rsidRDefault="008D721A" w:rsidP="0026235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проекте закона Республики Хакасия № 15-37/64-8 «О внесении изменений в отдельные законодательные акты Республики Хакасия в сфере социальной поддержки детей-сирот, детей, оставшихся без попечения родителей, и лиц из числа детей-сирот и детей, оставшихся без попечения родителей» (далее – проект закона № 15-37/64-8) выявлен </w:t>
      </w:r>
      <w:r w:rsidRPr="00262354">
        <w:rPr>
          <w:rFonts w:ascii="PT Astra Serif" w:hAnsi="PT Astra Serif"/>
          <w:b/>
          <w:sz w:val="25"/>
          <w:szCs w:val="25"/>
        </w:rPr>
        <w:t xml:space="preserve">1 коррупциогенный фактор, предусмотренный подпунктом «в» пункта 3 </w:t>
      </w:r>
      <w:r w:rsidRPr="00262354">
        <w:rPr>
          <w:rFonts w:ascii="PT Astra Serif" w:hAnsi="PT Astra Serif"/>
          <w:bCs/>
          <w:sz w:val="25"/>
          <w:szCs w:val="25"/>
        </w:rPr>
        <w:t>Методики</w:t>
      </w:r>
      <w:r w:rsidRPr="00262354">
        <w:rPr>
          <w:rFonts w:ascii="PT Astra Serif" w:hAnsi="PT Astra Serif"/>
          <w:b/>
          <w:sz w:val="25"/>
          <w:szCs w:val="25"/>
        </w:rPr>
        <w:t>.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Так, проектом закона предлагается внести изменения в Закон Республики Хакасия от 15.08.2005 № 55-ЗРХ «О социальной поддержке детей-сирот, детей, оставшихся без попечения родителей, и лиц из числа детей-сирот и детей, оставшихся без попечения родителей (с последующими изменениями) (далее – Закон Республики Хакасия № 55-ЗРХ). 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Согласно абзацу 2 части 2 статьи 3</w:t>
      </w:r>
      <w:r w:rsidRPr="00262354">
        <w:rPr>
          <w:rFonts w:ascii="PT Astra Serif" w:hAnsi="PT Astra Serif"/>
          <w:sz w:val="25"/>
          <w:szCs w:val="25"/>
          <w:vertAlign w:val="superscript"/>
        </w:rPr>
        <w:t>1</w:t>
      </w:r>
      <w:r w:rsidRPr="00262354">
        <w:rPr>
          <w:rFonts w:ascii="PT Astra Serif" w:hAnsi="PT Astra Serif"/>
          <w:sz w:val="25"/>
          <w:szCs w:val="25"/>
        </w:rPr>
        <w:t xml:space="preserve"> Закона Республики Хакасия № 55-ЗРХ в действующей редакции материальная помощь на ремонт жилого помещения не предоставляется детям-сиротам, детям, оставшимся без попечения родителей, лицам из числа детей-сирот и детей, оставшихся без попечения родителей, </w:t>
      </w:r>
      <w:r w:rsidRPr="00262354">
        <w:rPr>
          <w:rFonts w:ascii="PT Astra Serif" w:hAnsi="PT Astra Serif"/>
          <w:b/>
          <w:bCs/>
          <w:sz w:val="25"/>
          <w:szCs w:val="25"/>
        </w:rPr>
        <w:t>реализовавшим право на однократное получение жилых помещений в порядке, установленном законодательством Российской Федерации и законодательством Республики Хакасия в сфере социальной поддержки детей-сирот и детей, оставшихся без попечения родителей.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В соответствии с пунктом 1 статьи 1 проекта закона предлагается абзац 2 части 2 статьи 3</w:t>
      </w:r>
      <w:r w:rsidRPr="00262354">
        <w:rPr>
          <w:rFonts w:ascii="PT Astra Serif" w:hAnsi="PT Astra Serif"/>
          <w:sz w:val="25"/>
          <w:szCs w:val="25"/>
          <w:vertAlign w:val="superscript"/>
        </w:rPr>
        <w:t>1</w:t>
      </w:r>
      <w:r w:rsidRPr="00262354">
        <w:rPr>
          <w:rFonts w:ascii="PT Astra Serif" w:hAnsi="PT Astra Serif"/>
          <w:sz w:val="25"/>
          <w:szCs w:val="25"/>
        </w:rPr>
        <w:t xml:space="preserve"> Закона Республики Хакасия № 55-ЗРХ изложить в редакции, в соответствии с которой материальная помощь на ремонт жилого помещения не предоставляется детям-сиротам, детям, оставшимся без попечения родителей, лицам из числа детей-сирот и детей, оставшихся без попечения родителей, </w:t>
      </w:r>
      <w:r w:rsidRPr="00262354">
        <w:rPr>
          <w:rFonts w:ascii="PT Astra Serif" w:hAnsi="PT Astra Serif"/>
          <w:b/>
          <w:bCs/>
          <w:sz w:val="25"/>
          <w:szCs w:val="25"/>
        </w:rPr>
        <w:t xml:space="preserve">включенным в </w:t>
      </w:r>
      <w:r w:rsidRPr="00262354">
        <w:rPr>
          <w:rFonts w:ascii="PT Astra Serif" w:hAnsi="PT Astra Serif"/>
          <w:b/>
          <w:bCs/>
          <w:sz w:val="25"/>
          <w:szCs w:val="25"/>
        </w:rPr>
        <w:lastRenderedPageBreak/>
        <w:t>список в соответствии с пунктом 3 статьи 8 Федерального закона от 21 декабря 1996 года № 159-ФЗ «О дополнительных гарантиях по социальной поддержке детей-сирот и детей оставшихся без попечения родителей».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соответствии с пунктом 3 статьи 8 Федерального закона от 21.12.1996  № 159-ФЗ «О дополнительных гарантиях по социальной поддержке детей-сирот и детей оставшихся без попечения родителей» (с последующими изменениями) (далее – Федеральный закон № 159-ФЗ) орган исполнительной власти субъекта Российской Федерации формирует список детей-сирот и детей, оставшихся без попечения родителей, лиц из числа детей-сирот и детей, оставшихся без попечения родителей, лиц, указанных в </w:t>
      </w:r>
      <w:hyperlink r:id="rId7" w:anchor="dst60" w:history="1">
        <w:r w:rsidRPr="00262354">
          <w:rPr>
            <w:rFonts w:ascii="PT Astra Serif" w:hAnsi="PT Astra Serif"/>
            <w:sz w:val="25"/>
            <w:szCs w:val="25"/>
          </w:rPr>
          <w:t>пункте 9</w:t>
        </w:r>
      </w:hyperlink>
      <w:r w:rsidRPr="00262354">
        <w:rPr>
          <w:rFonts w:ascii="PT Astra Serif" w:hAnsi="PT Astra Serif"/>
          <w:sz w:val="25"/>
          <w:szCs w:val="25"/>
        </w:rPr>
        <w:t xml:space="preserve"> статьи 8 Федерального закона № 159-ФЗ, которые подлежат обеспечению жилыми помещениями (далее - список) в соответствии с </w:t>
      </w:r>
      <w:hyperlink r:id="rId8" w:anchor="dst41" w:history="1">
        <w:r w:rsidRPr="00262354">
          <w:rPr>
            <w:rFonts w:ascii="PT Astra Serif" w:hAnsi="PT Astra Serif"/>
            <w:sz w:val="25"/>
            <w:szCs w:val="25"/>
          </w:rPr>
          <w:t>пунктом 1</w:t>
        </w:r>
      </w:hyperlink>
      <w:r w:rsidRPr="00262354">
        <w:rPr>
          <w:rFonts w:ascii="PT Astra Serif" w:hAnsi="PT Astra Serif"/>
          <w:sz w:val="25"/>
          <w:szCs w:val="25"/>
        </w:rPr>
        <w:t xml:space="preserve"> статьи 8 Федерального закона № 159-ФЗ. Лица, указанные в </w:t>
      </w:r>
      <w:hyperlink r:id="rId9" w:anchor="dst41" w:history="1">
        <w:r w:rsidRPr="00262354">
          <w:rPr>
            <w:rFonts w:ascii="PT Astra Serif" w:hAnsi="PT Astra Serif"/>
            <w:sz w:val="25"/>
            <w:szCs w:val="25"/>
          </w:rPr>
          <w:t>абзаце первом пункта 1</w:t>
        </w:r>
      </w:hyperlink>
      <w:r w:rsidRPr="00262354">
        <w:rPr>
          <w:rFonts w:ascii="PT Astra Serif" w:hAnsi="PT Astra Serif"/>
          <w:sz w:val="25"/>
          <w:szCs w:val="25"/>
        </w:rPr>
        <w:t xml:space="preserve"> статьи 8 Федерального закона № 159-ФЗ, включаются в список по достижении возраста 14 лет.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Между тем, принятие соответствующих положений Закона Республики Хакасия № 55-ЗРХ в предлагаемой проектом закона редакции изменяет меру социальной поддержки в виде предоставления материальной помощи на ремонт жилых помещений, принадлежащих детям-сиротам, детям оставшимся без попечения родителей, лицам из числа детей-сирот и детей, оставшихся  без попечения родителей на праве собственности либо используемых ими по договору социального найма на меру социальной поддержки в виде реализации права детьми-сиротами, детьми оставшимися без попечения родителей, лицами из числа детей-сирот и детей, оставшихся без попечения родителей на получение жилого помещения, фактически лишая права дополнительной меры социальной поддержки. </w:t>
      </w:r>
    </w:p>
    <w:p w:rsidR="008D721A" w:rsidRPr="00262354" w:rsidRDefault="00262354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Таким образом</w:t>
      </w:r>
      <w:r w:rsidR="008D721A" w:rsidRPr="00262354">
        <w:rPr>
          <w:rFonts w:ascii="PT Astra Serif" w:hAnsi="PT Astra Serif"/>
          <w:sz w:val="25"/>
          <w:szCs w:val="25"/>
        </w:rPr>
        <w:t>, заменяя меру социальной поддержки детей-сирот, детей оставшихся без попечения родителей, лиц из числа детей-сирот и детей, оставшихся без попечения родителей в виде предоставления материальной помощи на ремонт жилого помещения, не предусмотрено какого-либо компенсаторного механизма, направленного на смягчение неблагоприятных последствий на основании ранее действовавшего правового регулирования. Тем самым нарушаются принципы социального государства и поддержания доверия граждан к закону и действиям государства, а также требования справедливости и соразмерности, которые должны соблюдаться при осуществлении правового регулирования в этой сфере. 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При данных обстоятельствах, указанное является коррупциогенным фактором в соответствии с подпунктом «в» пункта 3 Методики, выражающимся в возможности необоснованного установления исключений из общего порядка для граждан и организаций по усмотрению государственных органов.</w:t>
      </w:r>
    </w:p>
    <w:p w:rsidR="008D721A" w:rsidRPr="00262354" w:rsidRDefault="008D721A" w:rsidP="0026235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В проекте закона Республики Хакасия № 15-37/86-8 «О регулировании отдельных вопросов в сфере развития ответственного ведении бизнеса в Республике Хакасия</w:t>
      </w:r>
      <w:r w:rsidRPr="00262354">
        <w:rPr>
          <w:rFonts w:ascii="PT Astra Serif" w:hAnsi="PT Astra Serif"/>
          <w:spacing w:val="-7"/>
          <w:sz w:val="25"/>
          <w:szCs w:val="25"/>
        </w:rPr>
        <w:t xml:space="preserve">» (далее – проект закона </w:t>
      </w:r>
      <w:r w:rsidRPr="00262354">
        <w:rPr>
          <w:rFonts w:ascii="PT Astra Serif" w:hAnsi="PT Astra Serif"/>
          <w:sz w:val="25"/>
          <w:szCs w:val="25"/>
        </w:rPr>
        <w:t>№ 15-37/86-8)</w:t>
      </w:r>
      <w:r w:rsidRPr="00262354">
        <w:rPr>
          <w:rFonts w:ascii="PT Astra Serif" w:hAnsi="PT Astra Serif"/>
          <w:spacing w:val="-7"/>
          <w:sz w:val="25"/>
          <w:szCs w:val="25"/>
        </w:rPr>
        <w:t xml:space="preserve"> </w:t>
      </w:r>
      <w:r w:rsidRPr="00262354">
        <w:rPr>
          <w:rFonts w:ascii="PT Astra Serif" w:hAnsi="PT Astra Serif"/>
          <w:sz w:val="25"/>
          <w:szCs w:val="25"/>
        </w:rPr>
        <w:t xml:space="preserve">выявлен </w:t>
      </w:r>
      <w:r w:rsidRPr="00262354">
        <w:rPr>
          <w:rFonts w:ascii="PT Astra Serif" w:hAnsi="PT Astra Serif"/>
          <w:b/>
          <w:sz w:val="25"/>
          <w:szCs w:val="25"/>
        </w:rPr>
        <w:t xml:space="preserve">1 коррупциогенный фактор, предусмотренный подпунктом «г» пункта 3 </w:t>
      </w:r>
      <w:r w:rsidRPr="00262354">
        <w:rPr>
          <w:rFonts w:ascii="PT Astra Serif" w:hAnsi="PT Astra Serif"/>
          <w:bCs/>
          <w:sz w:val="25"/>
          <w:szCs w:val="25"/>
        </w:rPr>
        <w:t xml:space="preserve">Методики </w:t>
      </w:r>
      <w:r w:rsidRPr="00262354">
        <w:rPr>
          <w:rFonts w:ascii="PT Astra Serif" w:hAnsi="PT Astra Serif"/>
          <w:sz w:val="25"/>
          <w:szCs w:val="25"/>
        </w:rPr>
        <w:t>(заключение вынесено дважды по одним и тем же основаниям, поскольку указанный проект поступил повторно в адрес Управления)</w:t>
      </w:r>
      <w:r w:rsidRPr="00262354">
        <w:rPr>
          <w:rFonts w:ascii="PT Astra Serif" w:hAnsi="PT Astra Serif"/>
          <w:b/>
          <w:sz w:val="25"/>
          <w:szCs w:val="25"/>
        </w:rPr>
        <w:t>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</w:rPr>
        <w:t>Так,</w:t>
      </w:r>
      <w:r w:rsidRPr="00262354">
        <w:rPr>
          <w:rFonts w:ascii="PT Astra Serif" w:hAnsi="PT Astra Serif"/>
          <w:sz w:val="25"/>
          <w:szCs w:val="25"/>
          <w:lang w:eastAsia="ru-RU"/>
        </w:rPr>
        <w:t xml:space="preserve"> проект содержит в себе многообразие отсылочных норм к законодательству Российской Федерации и Республики Хакасия, а именно: пункт 2 статьи 2, пункт 3 статьи 4, пункт 6 статьи 5, пункт 3 статьи 6, пункт 4 части 1 и часть 2 статьи 9 проекта.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lastRenderedPageBreak/>
        <w:t xml:space="preserve">Указанное порождает чрезмерную свободу подзаконного нормотворчества, так как отсылает к еще не принятым законом и иным нормативным правовым актам, что в свою очередь является коррупциогенным фактором предусмотренным </w:t>
      </w:r>
      <w:r w:rsidRPr="00262354">
        <w:rPr>
          <w:rFonts w:ascii="PT Astra Serif" w:hAnsi="PT Astra Serif"/>
          <w:sz w:val="25"/>
          <w:szCs w:val="25"/>
        </w:rPr>
        <w:t>подпунктом «г» пункта 3 Методики – чрезмерная свобода  подзаконного нормотворчества –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акт.</w:t>
      </w:r>
    </w:p>
    <w:p w:rsidR="008D721A" w:rsidRPr="00262354" w:rsidRDefault="008D721A" w:rsidP="0026235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проекте </w:t>
      </w:r>
      <w:r w:rsidRPr="00262354">
        <w:rPr>
          <w:rFonts w:ascii="PT Astra Serif" w:hAnsi="PT Astra Serif"/>
          <w:sz w:val="25"/>
          <w:szCs w:val="25"/>
          <w:lang w:eastAsia="ru-RU"/>
        </w:rPr>
        <w:t xml:space="preserve">закона Республики Хакасия № 15-37/98-8 «О внесении изменений в Закон Республики Хакасия «О наделении органов местного самоуправления в Республике Хакасия государственными полномочиями по образованию и обеспечению деятельности комиссий по делам несовершеннолетних и защите их прав» (далее – проект закона № 15-37/98-8) </w:t>
      </w:r>
      <w:r w:rsidRPr="00262354">
        <w:rPr>
          <w:rFonts w:ascii="PT Astra Serif" w:hAnsi="PT Astra Serif"/>
          <w:sz w:val="25"/>
          <w:szCs w:val="25"/>
        </w:rPr>
        <w:t xml:space="preserve">выявлен </w:t>
      </w:r>
      <w:r w:rsidRPr="00262354">
        <w:rPr>
          <w:rFonts w:ascii="PT Astra Serif" w:hAnsi="PT Astra Serif"/>
          <w:b/>
          <w:sz w:val="25"/>
          <w:szCs w:val="25"/>
        </w:rPr>
        <w:t xml:space="preserve">1 коррупциогенный фактор, предусмотренный подпунктом «ж» пункта 3 </w:t>
      </w:r>
      <w:r w:rsidRPr="00262354">
        <w:rPr>
          <w:rFonts w:ascii="PT Astra Serif" w:hAnsi="PT Astra Serif"/>
          <w:bCs/>
          <w:sz w:val="25"/>
          <w:szCs w:val="25"/>
        </w:rPr>
        <w:t>Методики</w:t>
      </w:r>
      <w:r w:rsidRPr="00262354">
        <w:rPr>
          <w:rFonts w:ascii="PT Astra Serif" w:hAnsi="PT Astra Serif"/>
          <w:b/>
          <w:sz w:val="25"/>
          <w:szCs w:val="25"/>
        </w:rPr>
        <w:t xml:space="preserve"> </w:t>
      </w:r>
      <w:r w:rsidRPr="00262354">
        <w:rPr>
          <w:rFonts w:ascii="PT Astra Serif" w:hAnsi="PT Astra Serif"/>
          <w:sz w:val="25"/>
          <w:szCs w:val="25"/>
        </w:rPr>
        <w:t>(заключение вынесено дважды по одним и тем же основаниям, поскольку указанный проект поступил повторно в адрес Управления).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 xml:space="preserve">Проектом предлагается внести изменения в Закон Республики Хакасия от 06.05.2005 № 17-ЗРХ «О наделении органов местного самоуправления в Республике Хакасия государственными полномочиями по образованию и обеспечению деятельности комиссий по делам несовершеннолетних и защите их прав» </w:t>
      </w:r>
      <w:r w:rsidRPr="00262354">
        <w:rPr>
          <w:rFonts w:ascii="PT Astra Serif" w:eastAsia="Calibri" w:hAnsi="PT Astra Serif"/>
          <w:sz w:val="25"/>
          <w:szCs w:val="25"/>
          <w:lang w:eastAsia="ru-RU"/>
        </w:rPr>
        <w:t>(с последующими изменениями) (</w:t>
      </w:r>
      <w:r w:rsidRPr="00262354">
        <w:rPr>
          <w:rFonts w:ascii="PT Astra Serif" w:hAnsi="PT Astra Serif"/>
          <w:sz w:val="25"/>
          <w:szCs w:val="25"/>
          <w:lang w:eastAsia="ru-RU"/>
        </w:rPr>
        <w:t>далее – Закон Республики Хакасия № 17-ЗРХ).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>Пунктом 1 статьи 1 проекта предлагается статью 3 Закона Республики Хакасия № 17-ЗРХ, которой установлены положения по контролю за осуществлением органами местного самоуправления отдельных государственных полномочий, изложить в новой редакции.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 xml:space="preserve">Так, в соответствии с частью 5 статьи 3 Закона Республики Хакасия № 17-ЗРХ (с учетом предлагаемых проектом изменений), в случае </w:t>
      </w:r>
      <w:r w:rsidRPr="00262354">
        <w:rPr>
          <w:rFonts w:ascii="PT Astra Serif" w:hAnsi="PT Astra Serif"/>
          <w:sz w:val="25"/>
          <w:szCs w:val="25"/>
        </w:rPr>
        <w:t xml:space="preserve">выявления в ходе контрольных мероприятий нарушений при осуществлении переданных государственных полномочий со стороны органов местного самоуправления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>выносится письменное предписание о необходимости устранения допущенных нарушений с указанием сроков рассмотрения предписания и устранения допущенных нарушений.</w:t>
      </w:r>
    </w:p>
    <w:p w:rsidR="008D721A" w:rsidRPr="00262354" w:rsidRDefault="008D721A" w:rsidP="00262354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При этом, </w:t>
      </w:r>
      <w:r w:rsidRPr="00262354">
        <w:rPr>
          <w:rFonts w:ascii="PT Astra Serif" w:hAnsi="PT Astra Serif"/>
          <w:b/>
          <w:sz w:val="25"/>
          <w:szCs w:val="25"/>
        </w:rPr>
        <w:t>срок подготовки и направления</w:t>
      </w:r>
      <w:r w:rsidRPr="00262354">
        <w:rPr>
          <w:rFonts w:ascii="PT Astra Serif" w:hAnsi="PT Astra Serif"/>
          <w:sz w:val="25"/>
          <w:szCs w:val="25"/>
        </w:rPr>
        <w:t xml:space="preserve">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 xml:space="preserve">предписания </w:t>
      </w:r>
      <w:r w:rsidRPr="00262354">
        <w:rPr>
          <w:rFonts w:ascii="PT Astra Serif" w:hAnsi="PT Astra Serif"/>
          <w:sz w:val="25"/>
          <w:szCs w:val="25"/>
        </w:rPr>
        <w:t>о необходимости устранения допущенных нарушений с указанием срока их устранения в органы местного самоуправления, проектом не предусмотрен, что является коррупциогенным фактором, предусмотренным подпунктом «ж» пункта 3 Методики - отсутствие или неполнота административных процедур – отсутствие порядка совершения государственными органами, органами местного самоуправления или организаций (их должностными лицами) определенных действий либо одного из элементов такого порядка.</w:t>
      </w:r>
    </w:p>
    <w:p w:rsidR="008D721A" w:rsidRPr="00262354" w:rsidRDefault="008D721A" w:rsidP="00262354">
      <w:pPr>
        <w:pStyle w:val="a5"/>
        <w:widowControl w:val="0"/>
        <w:numPr>
          <w:ilvl w:val="0"/>
          <w:numId w:val="12"/>
        </w:numPr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проекте </w:t>
      </w:r>
      <w:r w:rsidRPr="00262354">
        <w:rPr>
          <w:rFonts w:ascii="PT Astra Serif" w:hAnsi="PT Astra Serif"/>
          <w:sz w:val="25"/>
          <w:szCs w:val="25"/>
          <w:lang w:eastAsia="ru-RU"/>
        </w:rPr>
        <w:t xml:space="preserve">закона Республики Хакасия № 15-37/92-8 «О внесении изменений в Закон Республики Хакасия «О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владельцев» (далее – проект закона № 15-37/92-8) </w:t>
      </w:r>
      <w:r w:rsidRPr="00262354">
        <w:rPr>
          <w:rFonts w:ascii="PT Astra Serif" w:hAnsi="PT Astra Serif"/>
          <w:sz w:val="25"/>
          <w:szCs w:val="25"/>
        </w:rPr>
        <w:t xml:space="preserve">выявлен </w:t>
      </w:r>
      <w:r w:rsidRPr="00262354">
        <w:rPr>
          <w:rFonts w:ascii="PT Astra Serif" w:hAnsi="PT Astra Serif"/>
          <w:b/>
          <w:sz w:val="25"/>
          <w:szCs w:val="25"/>
        </w:rPr>
        <w:t xml:space="preserve">1 коррупциогенный фактор, предусмотренный подпунктом «ж» пункта 3 </w:t>
      </w:r>
      <w:r w:rsidRPr="00262354">
        <w:rPr>
          <w:rFonts w:ascii="PT Astra Serif" w:hAnsi="PT Astra Serif"/>
          <w:bCs/>
          <w:sz w:val="25"/>
          <w:szCs w:val="25"/>
        </w:rPr>
        <w:t xml:space="preserve">Методики </w:t>
      </w:r>
      <w:r w:rsidRPr="00262354">
        <w:rPr>
          <w:rFonts w:ascii="PT Astra Serif" w:hAnsi="PT Astra Serif"/>
          <w:sz w:val="25"/>
          <w:szCs w:val="25"/>
        </w:rPr>
        <w:t xml:space="preserve">(заключение вынесено дважды по одним и тем же </w:t>
      </w:r>
      <w:r w:rsidRPr="00262354">
        <w:rPr>
          <w:rFonts w:ascii="PT Astra Serif" w:hAnsi="PT Astra Serif"/>
          <w:sz w:val="25"/>
          <w:szCs w:val="25"/>
        </w:rPr>
        <w:lastRenderedPageBreak/>
        <w:t>основаниям, поскольку указанный проект поступил повторно в адрес Управления)</w:t>
      </w:r>
      <w:r w:rsidRPr="00262354">
        <w:rPr>
          <w:rFonts w:ascii="PT Astra Serif" w:hAnsi="PT Astra Serif"/>
          <w:b/>
          <w:sz w:val="25"/>
          <w:szCs w:val="25"/>
        </w:rPr>
        <w:t>.</w:t>
      </w:r>
    </w:p>
    <w:p w:rsidR="008D721A" w:rsidRPr="00262354" w:rsidRDefault="008D721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Проектом предлагается внести изменения в Закон Республики Хакасия от 20.12.2016 № 106-ЗРХ «О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владельцев» </w:t>
      </w:r>
      <w:r w:rsidRPr="00262354">
        <w:rPr>
          <w:rFonts w:ascii="PT Astra Serif" w:eastAsia="Calibri" w:hAnsi="PT Astra Serif"/>
          <w:sz w:val="25"/>
          <w:szCs w:val="25"/>
        </w:rPr>
        <w:t>(с последующими изменениями) (</w:t>
      </w:r>
      <w:r w:rsidRPr="00262354">
        <w:rPr>
          <w:rFonts w:ascii="PT Astra Serif" w:hAnsi="PT Astra Serif"/>
          <w:sz w:val="25"/>
          <w:szCs w:val="25"/>
        </w:rPr>
        <w:t>далее – Закон Республики Хакасия № 106-ЗРХ).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>Пунктом 3 статьи 1 проекта предлагается статью 9 Закона Республики Хакасия № 106-ЗРХ, которой установлены положения по контролю за осуществлением органами местного самоуправления отдельных государственных полномочий, изложить в новой редакции.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 xml:space="preserve">Так, в соответствии с частью 5 статьи 9 Закона Республики Хакасия № 106-ЗРХ (с учетом предлагаемых проектом изменений), в случае </w:t>
      </w:r>
      <w:r w:rsidRPr="00262354">
        <w:rPr>
          <w:rFonts w:ascii="PT Astra Serif" w:hAnsi="PT Astra Serif"/>
          <w:sz w:val="25"/>
          <w:szCs w:val="25"/>
        </w:rPr>
        <w:t xml:space="preserve">выявления в ходе контрольных мероприятий нарушений со стороны органов местного самоуправления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>выносится письменное предписание о необходимости устранения допущенных нарушений с указанием срока их устранения.</w:t>
      </w:r>
    </w:p>
    <w:p w:rsidR="008D721A" w:rsidRPr="00262354" w:rsidRDefault="008D721A" w:rsidP="00262354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При этом, </w:t>
      </w:r>
      <w:r w:rsidRPr="00262354">
        <w:rPr>
          <w:rFonts w:ascii="PT Astra Serif" w:hAnsi="PT Astra Serif"/>
          <w:b/>
          <w:sz w:val="25"/>
          <w:szCs w:val="25"/>
        </w:rPr>
        <w:t>срок подготовки и направления</w:t>
      </w:r>
      <w:r w:rsidRPr="00262354">
        <w:rPr>
          <w:rFonts w:ascii="PT Astra Serif" w:hAnsi="PT Astra Serif"/>
          <w:sz w:val="25"/>
          <w:szCs w:val="25"/>
        </w:rPr>
        <w:t xml:space="preserve">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 xml:space="preserve">предписания </w:t>
      </w:r>
      <w:r w:rsidRPr="00262354">
        <w:rPr>
          <w:rFonts w:ascii="PT Astra Serif" w:hAnsi="PT Astra Serif"/>
          <w:sz w:val="25"/>
          <w:szCs w:val="25"/>
        </w:rPr>
        <w:t>о необходимости устранения допущенных нарушений с указанием срока их устранения в органы местного самоуправления, проектом не предусмотрен, что является коррупциогенным фактором, предусмотренным подпунктом «ж» пункта 3 Методики - отсутствие или неполнота административных процедур – отсутствие порядка совершения государственными органами, органами местного самоуправления или организаций (их должностными лицами) определенных действий либо одного из элементов такого порядка.</w:t>
      </w:r>
    </w:p>
    <w:p w:rsidR="008D721A" w:rsidRPr="00262354" w:rsidRDefault="008D721A" w:rsidP="00262354">
      <w:pPr>
        <w:pStyle w:val="a5"/>
        <w:widowControl w:val="0"/>
        <w:numPr>
          <w:ilvl w:val="0"/>
          <w:numId w:val="12"/>
        </w:numPr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проекте </w:t>
      </w:r>
      <w:r w:rsidRPr="00262354">
        <w:rPr>
          <w:rFonts w:ascii="PT Astra Serif" w:hAnsi="PT Astra Serif"/>
          <w:sz w:val="25"/>
          <w:szCs w:val="25"/>
          <w:lang w:eastAsia="ru-RU"/>
        </w:rPr>
        <w:t xml:space="preserve">закона Республики Хакасия № 15-37/77-8 «О внесении изменений в Закон Республики Хакасия «О наделении органов местного самоуправления муниципальных районов и городских округов Республики Хакасия отдельными государственными полномочиями в сфере трудовых отношений» (далее – проект закона № 15-37/77-8) </w:t>
      </w:r>
      <w:r w:rsidRPr="00262354">
        <w:rPr>
          <w:rFonts w:ascii="PT Astra Serif" w:hAnsi="PT Astra Serif"/>
          <w:sz w:val="25"/>
          <w:szCs w:val="25"/>
        </w:rPr>
        <w:t xml:space="preserve">выявлен </w:t>
      </w:r>
      <w:r w:rsidRPr="00262354">
        <w:rPr>
          <w:rFonts w:ascii="PT Astra Serif" w:hAnsi="PT Astra Serif"/>
          <w:b/>
          <w:sz w:val="25"/>
          <w:szCs w:val="25"/>
        </w:rPr>
        <w:t xml:space="preserve">1 коррупциогенный фактор, предусмотренный подпунктом «ж» пункта 3 </w:t>
      </w:r>
      <w:r w:rsidRPr="00262354">
        <w:rPr>
          <w:rFonts w:ascii="PT Astra Serif" w:hAnsi="PT Astra Serif"/>
          <w:bCs/>
          <w:sz w:val="25"/>
          <w:szCs w:val="25"/>
        </w:rPr>
        <w:t>Методики</w:t>
      </w:r>
      <w:r w:rsidRPr="00262354">
        <w:rPr>
          <w:rFonts w:ascii="PT Astra Serif" w:hAnsi="PT Astra Serif"/>
          <w:b/>
          <w:sz w:val="25"/>
          <w:szCs w:val="25"/>
        </w:rPr>
        <w:t>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 xml:space="preserve">Статьей 1 проекта предлагается внести изменения в Закон Республики Хакасия от 27.09.2007 № 60-ЗРХ «О наделении органов местного самоуправления муниципальных районов и городских округов Республики Хакасия отдельными государственными полномочиями в сфере трудовых отношений» </w:t>
      </w:r>
      <w:r w:rsidRPr="00262354">
        <w:rPr>
          <w:rFonts w:ascii="PT Astra Serif" w:eastAsia="Calibri" w:hAnsi="PT Astra Serif"/>
          <w:sz w:val="25"/>
          <w:szCs w:val="25"/>
          <w:lang w:eastAsia="ru-RU"/>
        </w:rPr>
        <w:t>(с последующими изменениями) (</w:t>
      </w:r>
      <w:r w:rsidRPr="00262354">
        <w:rPr>
          <w:rFonts w:ascii="PT Astra Serif" w:hAnsi="PT Astra Serif"/>
          <w:sz w:val="25"/>
          <w:szCs w:val="25"/>
          <w:lang w:eastAsia="ru-RU"/>
        </w:rPr>
        <w:t>далее – Закон № 60-ЗРХ).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>Пунктом 9 статьи 1 проекта предлагается статью 9 Закона № 60-ЗРХ, которой установлены положения по контролю за осуществлением органами местного самоуправления отдельных государственных полномочий в сфере трудовых отношений, изложить в новой редакции.</w:t>
      </w:r>
    </w:p>
    <w:p w:rsidR="008D721A" w:rsidRPr="00262354" w:rsidRDefault="008D721A" w:rsidP="0026235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  <w:lang w:eastAsia="ru-RU"/>
        </w:rPr>
      </w:pPr>
      <w:r w:rsidRPr="00262354">
        <w:rPr>
          <w:rFonts w:ascii="PT Astra Serif" w:hAnsi="PT Astra Serif"/>
          <w:sz w:val="25"/>
          <w:szCs w:val="25"/>
          <w:lang w:eastAsia="ru-RU"/>
        </w:rPr>
        <w:t xml:space="preserve">Так, в соответствии с частью 5 статьи 9 Закона № 60-ЗРХ (с учетом предлагаемых проектом изменений), в случае </w:t>
      </w:r>
      <w:r w:rsidRPr="00262354">
        <w:rPr>
          <w:rFonts w:ascii="PT Astra Serif" w:hAnsi="PT Astra Serif"/>
          <w:sz w:val="25"/>
          <w:szCs w:val="25"/>
        </w:rPr>
        <w:t xml:space="preserve">выявления в ходе контрольных мероприятий нарушений со стороны органов местного самоуправления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>выносится письменное предписание о необходимости устранения допущенных нарушений с указанием срока их устранения.</w:t>
      </w:r>
    </w:p>
    <w:p w:rsidR="008D721A" w:rsidRPr="00262354" w:rsidRDefault="008D721A" w:rsidP="00262354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При этом, </w:t>
      </w:r>
      <w:r w:rsidRPr="00262354">
        <w:rPr>
          <w:rFonts w:ascii="PT Astra Serif" w:hAnsi="PT Astra Serif"/>
          <w:b/>
          <w:sz w:val="25"/>
          <w:szCs w:val="25"/>
        </w:rPr>
        <w:t>срок подготовки и направления</w:t>
      </w:r>
      <w:r w:rsidRPr="00262354">
        <w:rPr>
          <w:rFonts w:ascii="PT Astra Serif" w:hAnsi="PT Astra Serif"/>
          <w:sz w:val="25"/>
          <w:szCs w:val="25"/>
        </w:rPr>
        <w:t xml:space="preserve"> уполномоченным органом </w:t>
      </w:r>
      <w:r w:rsidRPr="00262354">
        <w:rPr>
          <w:rFonts w:ascii="PT Astra Serif" w:hAnsi="PT Astra Serif"/>
          <w:b/>
          <w:sz w:val="25"/>
          <w:szCs w:val="25"/>
        </w:rPr>
        <w:t xml:space="preserve">предписания </w:t>
      </w:r>
      <w:r w:rsidRPr="00262354">
        <w:rPr>
          <w:rFonts w:ascii="PT Astra Serif" w:hAnsi="PT Astra Serif"/>
          <w:sz w:val="25"/>
          <w:szCs w:val="25"/>
        </w:rPr>
        <w:t xml:space="preserve">о необходимости устранения допущенных нарушений с указанием срока их устранения в органы местного самоуправления, проектом не предусмотрен, </w:t>
      </w:r>
      <w:r w:rsidRPr="00262354">
        <w:rPr>
          <w:rFonts w:ascii="PT Astra Serif" w:hAnsi="PT Astra Serif"/>
          <w:sz w:val="25"/>
          <w:szCs w:val="25"/>
        </w:rPr>
        <w:lastRenderedPageBreak/>
        <w:t>что является коррупциогенным фактором, предусмотренным подпунктом «ж» пункта 3 Методики – отсутствие порядка совершения государственными органами, органами местного самоуправления или организаций (их должностными лицами) определенных действий либо одного из элементов такого порядка.</w:t>
      </w:r>
    </w:p>
    <w:p w:rsidR="008D721A" w:rsidRPr="00262354" w:rsidRDefault="008D721A" w:rsidP="00262354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свою очередь, вышеуказанные коррупциогенные факторы в настоящее время устранены путем снятия </w:t>
      </w:r>
      <w:r w:rsidR="00262354">
        <w:rPr>
          <w:rFonts w:ascii="PT Astra Serif" w:hAnsi="PT Astra Serif"/>
          <w:sz w:val="25"/>
          <w:szCs w:val="25"/>
        </w:rPr>
        <w:t xml:space="preserve">проектов </w:t>
      </w:r>
      <w:r w:rsidRPr="00262354">
        <w:rPr>
          <w:rFonts w:ascii="PT Astra Serif" w:hAnsi="PT Astra Serif"/>
          <w:sz w:val="25"/>
          <w:szCs w:val="25"/>
        </w:rPr>
        <w:t>с дельнейшего рассмотрения и направлены на доработку в соответствующие комитеты Верховного Совета Республики Хакасия.</w:t>
      </w:r>
    </w:p>
    <w:p w:rsidR="0068242B" w:rsidRPr="00262354" w:rsidRDefault="0068242B" w:rsidP="002623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</w:p>
    <w:p w:rsidR="00584142" w:rsidRPr="00262354" w:rsidRDefault="000A3081" w:rsidP="00262354">
      <w:pPr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5"/>
          <w:szCs w:val="25"/>
        </w:rPr>
      </w:pPr>
      <w:r w:rsidRPr="00262354">
        <w:rPr>
          <w:rFonts w:ascii="PT Astra Serif" w:hAnsi="PT Astra Serif"/>
          <w:b/>
          <w:sz w:val="25"/>
          <w:szCs w:val="25"/>
        </w:rPr>
        <w:t xml:space="preserve">Информация о результатах проведения антикоррупционной экспертизы уставов муниципальных образований, муниципальных правовых актов, вносящих изменения в уставы муниципальных образований, и их проектов </w:t>
      </w:r>
      <w:r w:rsidR="0024325B" w:rsidRPr="00262354">
        <w:rPr>
          <w:rFonts w:ascii="PT Astra Serif" w:hAnsi="PT Astra Serif"/>
          <w:b/>
          <w:sz w:val="25"/>
          <w:szCs w:val="25"/>
        </w:rPr>
        <w:t xml:space="preserve">в </w:t>
      </w:r>
    </w:p>
    <w:p w:rsidR="000A3081" w:rsidRPr="00262354" w:rsidRDefault="00EF7BFB" w:rsidP="00262354">
      <w:pPr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5"/>
          <w:szCs w:val="25"/>
        </w:rPr>
      </w:pPr>
      <w:r w:rsidRPr="00262354">
        <w:rPr>
          <w:rFonts w:ascii="PT Astra Serif" w:hAnsi="PT Astra Serif"/>
          <w:b/>
          <w:sz w:val="25"/>
          <w:szCs w:val="25"/>
        </w:rPr>
        <w:t>4</w:t>
      </w:r>
      <w:r w:rsidR="000A3081" w:rsidRPr="00262354">
        <w:rPr>
          <w:rFonts w:ascii="PT Astra Serif" w:hAnsi="PT Astra Serif"/>
          <w:b/>
          <w:sz w:val="25"/>
          <w:szCs w:val="25"/>
        </w:rPr>
        <w:t xml:space="preserve"> квартале 2025 года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Согласно</w:t>
      </w:r>
      <w:r w:rsidR="00E60612" w:rsidRPr="00262354">
        <w:rPr>
          <w:rFonts w:ascii="PT Astra Serif" w:hAnsi="PT Astra Serif"/>
          <w:sz w:val="25"/>
          <w:szCs w:val="25"/>
        </w:rPr>
        <w:t xml:space="preserve"> </w:t>
      </w:r>
      <w:r w:rsidR="00E60612" w:rsidRPr="00262354">
        <w:rPr>
          <w:rFonts w:ascii="PT Astra Serif" w:eastAsia="Times New Roman" w:hAnsi="PT Astra Serif" w:cs="Times New Roman"/>
          <w:sz w:val="25"/>
          <w:szCs w:val="25"/>
          <w:lang w:eastAsia="zh-CN"/>
        </w:rPr>
        <w:t>Положению о Главном управлении</w:t>
      </w:r>
      <w:r w:rsidRPr="00262354">
        <w:rPr>
          <w:rFonts w:ascii="PT Astra Serif" w:hAnsi="PT Astra Serif"/>
          <w:sz w:val="25"/>
          <w:szCs w:val="25"/>
        </w:rPr>
        <w:t>, основными задачами Управления являются обеспечение в пределах своих полномочий реализации Министерством юстиции Российской Федерации государственной политики в сфере юстиции, защиты прав и свобод человека и гражданина, а также обеспечение единства правового пространства Российской Федерации на территории Республики Хакасия.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Реализуя полномочия в сфере обеспечения единства правового пространства и противодействия коррупции, Управлением организована работа по проведению антикоррупционной экспертизы уставов муниципальных образований Республики Хакасия (далее – устав) и муниципальных правовых актов о внесении изменений в уставы муниципальных образований (далее – МПА о внесении изменений в устав) при их государственной регистрации.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Деятельность Управления по проведению антикоррупционной экспертизы уставов (МПА о внесении изменений в устав) основана на положениях Федерального закона от 17.07.2009 № 172-ФЗ «Об антикоррупционной экспертизе нормативных правовых актов и проектов нормативных правовых актов» (с последующими изменениями),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изменениями), приказа Министерства юстиции Российской Федерации от 01.04.2010 № 77 «Об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 (с последующими изменениями) (далее – Приказ Минюста России № 77).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соответствии с частью 2 статьи 4 Федерального закона от 21.07.2005 № 97-ФЗ «О государственной регистрации уставов муниципальных образований» (с последующими изменениями) (далее – Федеральный закон № 97-ФЗ), устанавливающего порядок проведения государственной регистрации уставов (МПА о внесении изменений в устав), решение о государственной регистрации устава муниципального образования (в т.ч. МПА о внесении изменений в устав) принимается на основании проверки соответствия устава Конституции Российской Федерации, федеральным законам, конституции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</w:t>
      </w:r>
      <w:r w:rsidRPr="00262354">
        <w:rPr>
          <w:rFonts w:ascii="PT Astra Serif" w:hAnsi="PT Astra Serif"/>
          <w:sz w:val="25"/>
          <w:szCs w:val="25"/>
        </w:rPr>
        <w:lastRenderedPageBreak/>
        <w:t>образования, а также на основании результата антикоррупционной экспертизы устава муниципального образования (в т.ч. МПА о внесении изменений в устав).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Согласно положениям части 7 статьи 4 Федерального закона № 97-ФЗ, пункта 3 части 7 статьи 56 Федерального закона от 20.03.2025 № 33-ФЗ «Об общих принципах организации местного самоуправления в единой системе публичной власти» в случае, если в результате проверки, указанной в части 2 статьи 4 Федерального закона № 97-ФЗ, сделан вывод о противоречии устава муниципального образования Конституции Российской Федерации, федеральным законам, конституции (уставу) субъекта Российской Федерации, законам субъекта Российской Федерации, о нарушении установленного в соответствии с федеральным законом порядка принятия устава муниципального образования и (или) о наличии в уставе муниципального образования коррупциогенных факторов, регистрирующий орган принимает мотивированное решение об отказе в государственной регистрации устава муниципального образования. 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В случае выявления в уставе (МПА о внесении изменений в устав) факторов коррупциогенной направленности, заключение об отказе в государственной регистрации устава (МПА о</w:t>
      </w:r>
      <w:bookmarkStart w:id="1" w:name="_GoBack"/>
      <w:bookmarkEnd w:id="1"/>
      <w:r w:rsidRPr="00262354">
        <w:rPr>
          <w:rFonts w:ascii="PT Astra Serif" w:hAnsi="PT Astra Serif"/>
          <w:sz w:val="25"/>
          <w:szCs w:val="25"/>
        </w:rPr>
        <w:t xml:space="preserve"> внесении изменений в устав) направляется главе муниципального образования, представившему муниципальный правовой акт на государственную регистрацию, копия заключения – в прокуратуру Республики Хакасия (пункт 2 Приказа Минюста России № 77).</w:t>
      </w:r>
    </w:p>
    <w:p w:rsidR="000A3081" w:rsidRPr="00262354" w:rsidRDefault="000A3081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Помимо этого, Управление также участвует в процессе муниципального нормотворчества путем осуществления правовой оценки поступающих в Управление проектов уставов (проектов МПА о внесении изменений в устав) на соответствие их положений нормам Конституции Российской Федерации, федеральным и региональным законам, правилам юридической техники, так и на наличие (отсутствие) в них коррупциогенных факторов.</w:t>
      </w:r>
    </w:p>
    <w:p w:rsidR="00EF7BFB" w:rsidRPr="00262354" w:rsidRDefault="0024325B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 xml:space="preserve">В </w:t>
      </w:r>
      <w:r w:rsidR="00EF7BFB" w:rsidRPr="00262354">
        <w:rPr>
          <w:rFonts w:ascii="PT Astra Serif" w:hAnsi="PT Astra Serif"/>
          <w:sz w:val="25"/>
          <w:szCs w:val="25"/>
        </w:rPr>
        <w:t>4</w:t>
      </w:r>
      <w:r w:rsidR="000A3081" w:rsidRPr="00262354">
        <w:rPr>
          <w:rFonts w:ascii="PT Astra Serif" w:hAnsi="PT Astra Serif"/>
          <w:sz w:val="25"/>
          <w:szCs w:val="25"/>
        </w:rPr>
        <w:t xml:space="preserve"> квартале 2025 года антикоррупционная экспертиза проведена в отношении </w:t>
      </w:r>
      <w:r w:rsidR="00EF7BFB" w:rsidRPr="00262354">
        <w:rPr>
          <w:rFonts w:ascii="PT Astra Serif" w:hAnsi="PT Astra Serif"/>
          <w:sz w:val="25"/>
          <w:szCs w:val="25"/>
        </w:rPr>
        <w:t>64 уставов, 9</w:t>
      </w:r>
      <w:r w:rsidRPr="00262354">
        <w:rPr>
          <w:rFonts w:ascii="PT Astra Serif" w:hAnsi="PT Astra Serif"/>
          <w:sz w:val="25"/>
          <w:szCs w:val="25"/>
        </w:rPr>
        <w:t xml:space="preserve"> </w:t>
      </w:r>
      <w:r w:rsidR="000A3081" w:rsidRPr="00262354">
        <w:rPr>
          <w:rFonts w:ascii="PT Astra Serif" w:hAnsi="PT Astra Serif"/>
          <w:sz w:val="25"/>
          <w:szCs w:val="25"/>
        </w:rPr>
        <w:t xml:space="preserve">МПА о внесении изменений в устав и </w:t>
      </w:r>
      <w:r w:rsidR="00EF7BFB" w:rsidRPr="00262354">
        <w:rPr>
          <w:rFonts w:ascii="PT Astra Serif" w:hAnsi="PT Astra Serif"/>
          <w:sz w:val="25"/>
          <w:szCs w:val="25"/>
        </w:rPr>
        <w:t>4</w:t>
      </w:r>
      <w:r w:rsidR="000A3081" w:rsidRPr="00262354">
        <w:rPr>
          <w:rFonts w:ascii="PT Astra Serif" w:hAnsi="PT Astra Serif"/>
          <w:sz w:val="25"/>
          <w:szCs w:val="25"/>
        </w:rPr>
        <w:t xml:space="preserve"> проектов устав</w:t>
      </w:r>
      <w:r w:rsidR="00EF7BFB" w:rsidRPr="00262354">
        <w:rPr>
          <w:rFonts w:ascii="PT Astra Serif" w:hAnsi="PT Astra Serif"/>
          <w:sz w:val="25"/>
          <w:szCs w:val="25"/>
        </w:rPr>
        <w:t>ов.</w:t>
      </w:r>
    </w:p>
    <w:p w:rsidR="00EF7BFB" w:rsidRPr="00262354" w:rsidRDefault="00EF7BFB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Коррупциогенные факторы в указанных уставах, МПА о внесении изменений в устав (проектах уставов) не выявлялись.</w:t>
      </w:r>
    </w:p>
    <w:p w:rsidR="00EF7BFB" w:rsidRPr="00262354" w:rsidRDefault="00EF7BFB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Отсутствие коррупциогенных факторов в актах, поступивших на государственную регистрацию в 4 квартале 2025 года, объясняется достижением высокого уровня взаимодействия органов местного самоуправления и Управления по направлению проектов МПА о внесении изменений в устав на проверку и согласование в Управление, а также самостоятельной разработкой проектов МПА Управлением.</w:t>
      </w:r>
    </w:p>
    <w:p w:rsidR="00EF7BFB" w:rsidRPr="00262354" w:rsidRDefault="00EF7BFB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5"/>
          <w:szCs w:val="25"/>
        </w:rPr>
      </w:pPr>
      <w:r w:rsidRPr="00262354">
        <w:rPr>
          <w:rFonts w:ascii="PT Astra Serif" w:hAnsi="PT Astra Serif"/>
          <w:sz w:val="25"/>
          <w:szCs w:val="25"/>
        </w:rPr>
        <w:t>Так, в 4 квартале 2025 года все принимаемые МПА о внесении изменений в устав прошли правовую и антикоррупционную экспертизу в Управлении на стадии разработки.</w:t>
      </w:r>
    </w:p>
    <w:p w:rsidR="005F33DA" w:rsidRPr="00262354" w:rsidRDefault="005F33DA" w:rsidP="0026235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5"/>
          <w:szCs w:val="25"/>
        </w:rPr>
      </w:pPr>
    </w:p>
    <w:sectPr w:rsidR="005F33DA" w:rsidRPr="00262354" w:rsidSect="0024325B">
      <w:headerReference w:type="defaul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25B" w:rsidRDefault="0024325B">
      <w:pPr>
        <w:spacing w:after="0" w:line="240" w:lineRule="auto"/>
      </w:pPr>
      <w:r>
        <w:separator/>
      </w:r>
    </w:p>
  </w:endnote>
  <w:endnote w:type="continuationSeparator" w:id="0">
    <w:p w:rsidR="0024325B" w:rsidRDefault="0024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25B" w:rsidRDefault="0024325B">
      <w:pPr>
        <w:spacing w:after="0" w:line="240" w:lineRule="auto"/>
      </w:pPr>
      <w:r>
        <w:separator/>
      </w:r>
    </w:p>
  </w:footnote>
  <w:footnote w:type="continuationSeparator" w:id="0">
    <w:p w:rsidR="0024325B" w:rsidRDefault="0024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25B" w:rsidRPr="009C2DEE" w:rsidRDefault="0024325B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9C2DEE">
      <w:rPr>
        <w:rFonts w:ascii="Times New Roman" w:hAnsi="Times New Roman" w:cs="Times New Roman"/>
        <w:sz w:val="20"/>
        <w:szCs w:val="20"/>
      </w:rPr>
      <w:fldChar w:fldCharType="begin"/>
    </w:r>
    <w:r w:rsidRPr="009C2DEE">
      <w:rPr>
        <w:rFonts w:ascii="Times New Roman" w:hAnsi="Times New Roman" w:cs="Times New Roman"/>
        <w:sz w:val="20"/>
        <w:szCs w:val="20"/>
      </w:rPr>
      <w:instrText>PAGE   \* MERGEFORMAT</w:instrText>
    </w:r>
    <w:r w:rsidRPr="009C2DEE">
      <w:rPr>
        <w:rFonts w:ascii="Times New Roman" w:hAnsi="Times New Roman" w:cs="Times New Roman"/>
        <w:sz w:val="20"/>
        <w:szCs w:val="20"/>
      </w:rPr>
      <w:fldChar w:fldCharType="separate"/>
    </w:r>
    <w:r w:rsidR="00EF7BFB">
      <w:rPr>
        <w:rFonts w:ascii="Times New Roman" w:hAnsi="Times New Roman" w:cs="Times New Roman"/>
        <w:noProof/>
        <w:sz w:val="20"/>
        <w:szCs w:val="20"/>
      </w:rPr>
      <w:t>9</w:t>
    </w:r>
    <w:r w:rsidRPr="009C2DEE">
      <w:rPr>
        <w:rFonts w:ascii="Times New Roman" w:hAnsi="Times New Roman" w:cs="Times New Roman"/>
        <w:sz w:val="20"/>
        <w:szCs w:val="20"/>
      </w:rPr>
      <w:fldChar w:fldCharType="end"/>
    </w:r>
  </w:p>
  <w:p w:rsidR="0024325B" w:rsidRDefault="0024325B" w:rsidP="002432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D8A"/>
    <w:multiLevelType w:val="hybridMultilevel"/>
    <w:tmpl w:val="792AA7F6"/>
    <w:lvl w:ilvl="0" w:tplc="4EAC7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E7A67"/>
    <w:multiLevelType w:val="hybridMultilevel"/>
    <w:tmpl w:val="792AA7F6"/>
    <w:lvl w:ilvl="0" w:tplc="4EAC7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F763D"/>
    <w:multiLevelType w:val="hybridMultilevel"/>
    <w:tmpl w:val="7186B300"/>
    <w:lvl w:ilvl="0" w:tplc="C4F47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1345A6"/>
    <w:multiLevelType w:val="hybridMultilevel"/>
    <w:tmpl w:val="69288C02"/>
    <w:lvl w:ilvl="0" w:tplc="F8E40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B6E0F"/>
    <w:multiLevelType w:val="hybridMultilevel"/>
    <w:tmpl w:val="87122D32"/>
    <w:lvl w:ilvl="0" w:tplc="CFCC5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9D3EE6"/>
    <w:multiLevelType w:val="hybridMultilevel"/>
    <w:tmpl w:val="CC9CFB96"/>
    <w:lvl w:ilvl="0" w:tplc="EB782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CE4AEF"/>
    <w:multiLevelType w:val="hybridMultilevel"/>
    <w:tmpl w:val="40DA34EA"/>
    <w:lvl w:ilvl="0" w:tplc="A3FEE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A97FA0"/>
    <w:multiLevelType w:val="hybridMultilevel"/>
    <w:tmpl w:val="EA901E8E"/>
    <w:lvl w:ilvl="0" w:tplc="92208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692F72"/>
    <w:multiLevelType w:val="hybridMultilevel"/>
    <w:tmpl w:val="7CE285AA"/>
    <w:lvl w:ilvl="0" w:tplc="299234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2D77DE"/>
    <w:multiLevelType w:val="hybridMultilevel"/>
    <w:tmpl w:val="D54678F4"/>
    <w:lvl w:ilvl="0" w:tplc="B590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ED211D"/>
    <w:multiLevelType w:val="hybridMultilevel"/>
    <w:tmpl w:val="74C673CC"/>
    <w:lvl w:ilvl="0" w:tplc="F620C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E"/>
    <w:rsid w:val="00055CB9"/>
    <w:rsid w:val="00062A57"/>
    <w:rsid w:val="0009785F"/>
    <w:rsid w:val="000A3081"/>
    <w:rsid w:val="000F6AD5"/>
    <w:rsid w:val="001017EB"/>
    <w:rsid w:val="00122020"/>
    <w:rsid w:val="001668BD"/>
    <w:rsid w:val="00187045"/>
    <w:rsid w:val="001A7AE8"/>
    <w:rsid w:val="001F0639"/>
    <w:rsid w:val="001F6464"/>
    <w:rsid w:val="0024325B"/>
    <w:rsid w:val="00262354"/>
    <w:rsid w:val="002E7DDE"/>
    <w:rsid w:val="00381F76"/>
    <w:rsid w:val="00382761"/>
    <w:rsid w:val="003A1D53"/>
    <w:rsid w:val="003D071E"/>
    <w:rsid w:val="003E7098"/>
    <w:rsid w:val="0041689D"/>
    <w:rsid w:val="004378E7"/>
    <w:rsid w:val="00445F83"/>
    <w:rsid w:val="00450F24"/>
    <w:rsid w:val="004658B2"/>
    <w:rsid w:val="00494608"/>
    <w:rsid w:val="004D05A1"/>
    <w:rsid w:val="005169E5"/>
    <w:rsid w:val="0052333D"/>
    <w:rsid w:val="005608C1"/>
    <w:rsid w:val="00567319"/>
    <w:rsid w:val="00584142"/>
    <w:rsid w:val="005A0A4E"/>
    <w:rsid w:val="005A4B48"/>
    <w:rsid w:val="005C60DA"/>
    <w:rsid w:val="005D3B2B"/>
    <w:rsid w:val="005F33DA"/>
    <w:rsid w:val="00625374"/>
    <w:rsid w:val="00631B94"/>
    <w:rsid w:val="00635C71"/>
    <w:rsid w:val="00637166"/>
    <w:rsid w:val="00653716"/>
    <w:rsid w:val="00665369"/>
    <w:rsid w:val="0066611A"/>
    <w:rsid w:val="0068242B"/>
    <w:rsid w:val="006A6381"/>
    <w:rsid w:val="006C0DCF"/>
    <w:rsid w:val="006E08F9"/>
    <w:rsid w:val="00713CA6"/>
    <w:rsid w:val="00724DE7"/>
    <w:rsid w:val="00752574"/>
    <w:rsid w:val="00792467"/>
    <w:rsid w:val="007A32BA"/>
    <w:rsid w:val="007B6089"/>
    <w:rsid w:val="007D11B7"/>
    <w:rsid w:val="007D6E0C"/>
    <w:rsid w:val="007E33C3"/>
    <w:rsid w:val="007E7584"/>
    <w:rsid w:val="007F2EE7"/>
    <w:rsid w:val="008016A5"/>
    <w:rsid w:val="00862DE7"/>
    <w:rsid w:val="00870970"/>
    <w:rsid w:val="008859F0"/>
    <w:rsid w:val="008A3916"/>
    <w:rsid w:val="008D65AD"/>
    <w:rsid w:val="008D721A"/>
    <w:rsid w:val="008E2DC5"/>
    <w:rsid w:val="008F48CD"/>
    <w:rsid w:val="00906C55"/>
    <w:rsid w:val="009A4013"/>
    <w:rsid w:val="009D2B75"/>
    <w:rsid w:val="009E339D"/>
    <w:rsid w:val="00A047FE"/>
    <w:rsid w:val="00A16315"/>
    <w:rsid w:val="00A27C25"/>
    <w:rsid w:val="00A40A1C"/>
    <w:rsid w:val="00A570E9"/>
    <w:rsid w:val="00A57941"/>
    <w:rsid w:val="00A859D1"/>
    <w:rsid w:val="00A93F7F"/>
    <w:rsid w:val="00A96976"/>
    <w:rsid w:val="00AA2984"/>
    <w:rsid w:val="00AA498A"/>
    <w:rsid w:val="00AB2D69"/>
    <w:rsid w:val="00AB7C13"/>
    <w:rsid w:val="00B05C81"/>
    <w:rsid w:val="00B41084"/>
    <w:rsid w:val="00B67B1F"/>
    <w:rsid w:val="00B81DDD"/>
    <w:rsid w:val="00B84E59"/>
    <w:rsid w:val="00B97177"/>
    <w:rsid w:val="00BD5C4C"/>
    <w:rsid w:val="00BD6054"/>
    <w:rsid w:val="00BE44F5"/>
    <w:rsid w:val="00BF0C99"/>
    <w:rsid w:val="00BF7670"/>
    <w:rsid w:val="00C03530"/>
    <w:rsid w:val="00CF5A6F"/>
    <w:rsid w:val="00D8205B"/>
    <w:rsid w:val="00D84E17"/>
    <w:rsid w:val="00DC529B"/>
    <w:rsid w:val="00DE423E"/>
    <w:rsid w:val="00E13D29"/>
    <w:rsid w:val="00E23D61"/>
    <w:rsid w:val="00E503E5"/>
    <w:rsid w:val="00E546CF"/>
    <w:rsid w:val="00E60612"/>
    <w:rsid w:val="00E87B55"/>
    <w:rsid w:val="00EB3540"/>
    <w:rsid w:val="00EE6486"/>
    <w:rsid w:val="00EF1E4D"/>
    <w:rsid w:val="00EF7BFB"/>
    <w:rsid w:val="00F13CFE"/>
    <w:rsid w:val="00F21C57"/>
    <w:rsid w:val="00F403F8"/>
    <w:rsid w:val="00F628BE"/>
    <w:rsid w:val="00F62929"/>
    <w:rsid w:val="00F708B9"/>
    <w:rsid w:val="00FB40C8"/>
    <w:rsid w:val="00FE4CF5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38F2"/>
  <w15:docId w15:val="{7085130B-9F61-48D1-B72E-AF9809CD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CF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F13CFE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B81D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A1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906C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56731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EB3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Гиперссылка7"/>
    <w:basedOn w:val="a0"/>
    <w:rsid w:val="004D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238/785ff748eda8db09e9275dc8231632fa1a2d00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1238/785ff748eda8db09e9275dc8231632fa1a2d006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1238/785ff748eda8db09e9275dc8231632fa1a2d00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4677</Words>
  <Characters>26664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Максимова</dc:creator>
  <cp:lastModifiedBy>Евгения Максимова</cp:lastModifiedBy>
  <cp:revision>5</cp:revision>
  <cp:lastPrinted>2026-01-13T09:16:00Z</cp:lastPrinted>
  <dcterms:created xsi:type="dcterms:W3CDTF">2026-01-13T04:04:00Z</dcterms:created>
  <dcterms:modified xsi:type="dcterms:W3CDTF">2026-01-14T02:18:00Z</dcterms:modified>
</cp:coreProperties>
</file>