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8D2" w:rsidRDefault="00FC28D2" w:rsidP="00FC2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E2392" w:rsidRDefault="000E2392" w:rsidP="00FC2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E2392" w:rsidRDefault="000E2392" w:rsidP="00FC2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E2392" w:rsidRDefault="000E2392" w:rsidP="00FC2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E2392" w:rsidRDefault="000E2392" w:rsidP="00FC2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E2392" w:rsidRDefault="000E2392" w:rsidP="00FC2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E2392" w:rsidRPr="00A351E4" w:rsidRDefault="000E2392" w:rsidP="000E23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351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Типовой устав</w:t>
      </w:r>
    </w:p>
    <w:p w:rsidR="000E2392" w:rsidRPr="00A351E4" w:rsidRDefault="000E2392" w:rsidP="000E23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351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автономной некоммерческой организации</w:t>
      </w:r>
    </w:p>
    <w:p w:rsidR="000E2392" w:rsidRPr="00A351E4" w:rsidRDefault="000E2392" w:rsidP="000E239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E2392" w:rsidRPr="00A351E4" w:rsidRDefault="000E2392" w:rsidP="000E239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351E4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</w:t>
      </w:r>
      <w:r w:rsidRPr="00A351E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 Общие положения</w:t>
      </w:r>
    </w:p>
    <w:p w:rsidR="00FC28D2" w:rsidRPr="00FC28D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C28D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  Автономная некоммерческая организация, именуемая в дальнейшем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Организация, является унитарной некоммерческой организацией, не имеющей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членства и созданной на основе имущественных взносов граждан и (или)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юридических лиц в целях предоставления услуг в сфере (сферах) _____________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</w:p>
    <w:p w:rsid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FC28D2" w:rsidRPr="000E2392" w:rsidRDefault="000E239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Организационно-правовая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Организации </w:t>
      </w:r>
      <w:r w:rsidR="00D83DD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автономная 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некоммерческая</w:t>
      </w:r>
      <w:proofErr w:type="gramEnd"/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организация.</w:t>
      </w:r>
    </w:p>
    <w:p w:rsid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наименование Организации: 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</w:t>
      </w:r>
    </w:p>
    <w:p w:rsidR="000E2392" w:rsidRDefault="000E239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E2392" w:rsidRDefault="000E239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E2379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наименование Организации: 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FC28D2" w:rsidRPr="000E2392" w:rsidRDefault="007E2379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и (или) сокращенное наименование на языке народов Российской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и (или) иностранном языке (указать язык): 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______________________________________________________________________________________________________________.</w:t>
      </w:r>
    </w:p>
    <w:p w:rsidR="00FC28D2" w:rsidRDefault="00FC28D2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Место нахождения Организации: 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</w:p>
    <w:p w:rsidR="007E2379" w:rsidRPr="000E2392" w:rsidRDefault="007E2379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 Организация использует принадлежащее ей имущество, в том числе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переданное учредителями Организации, исключительно для достижения целей,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определенных настоящим уставом.</w:t>
      </w:r>
    </w:p>
    <w:p w:rsidR="00FC28D2" w:rsidRPr="000E2392" w:rsidRDefault="007E2379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2(1)</w:t>
      </w:r>
      <w:r w:rsidR="00FC28D2"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  о   наличии (отсутствии) печати Организации: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_______________________.</w:t>
      </w:r>
    </w:p>
    <w:p w:rsidR="00FC28D2" w:rsidRDefault="00FC28D2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2(2) Сведения о наличии (отсутствии) символики Организации и ее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описание (при наличии): _____________________________________________</w:t>
      </w:r>
    </w:p>
    <w:p w:rsidR="007E2379" w:rsidRDefault="007E2379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7E2379" w:rsidRPr="000E2392" w:rsidRDefault="007E2379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8D2" w:rsidRPr="007E2379" w:rsidRDefault="00FC28D2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Предмет, цели и виды деятельности Организации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C28D2" w:rsidRDefault="00FC28D2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Пр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едмет деятельности Организации: ______________________________</w:t>
      </w:r>
    </w:p>
    <w:p w:rsidR="007E2379" w:rsidRDefault="007E2379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7E2379" w:rsidRPr="000E2392" w:rsidRDefault="007E2379" w:rsidP="007E23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Целями деятельности Организации являются:</w:t>
      </w:r>
    </w:p>
    <w:p w:rsidR="00FC28D2" w:rsidRPr="000E2392" w:rsidRDefault="007E2379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</w:t>
      </w:r>
      <w:r w:rsidR="00FC28D2"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_____________________________________________________________;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2) 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Для   достижения   целей, определенных настоящим Уставом, и в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ними Организация осуществляет следующие виды деятельности: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6.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вправе осуществлять предпринимательскую деятельностью,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необходимую для достижения целей, ради которых она создана, соответствующую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 целям, создавая хозяйственные общества или участвуя в них, а также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заниматься приносящей доход </w:t>
      </w:r>
      <w:proofErr w:type="gramStart"/>
      <w:r w:rsidR="00D83D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деятельностью,  необходимой</w:t>
      </w:r>
      <w:proofErr w:type="gramEnd"/>
      <w:r w:rsidR="00D83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</w:t>
      </w:r>
      <w:r w:rsidR="00D83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целей, ради которых она создана, соответствующей этим целям деятельности в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 одного или нескольких ее видов, предусмотренных пунктом 5 настоящего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Устава.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Приносящей доход деятельностью Организации является: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8D2" w:rsidRPr="000E2392" w:rsidRDefault="00FC28D2" w:rsidP="000E2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7E23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Учредитель (учредители)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Учредитель (учредители) определяет направления деятельности и задачи Организации, обеспечивает соответствие деятельности Организации целям, в интересах которых она создана.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Учредитель (учредители):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определяет(ют) порядок управления Организацией;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принимает(ют) новых лиц в состав учредителей Организации;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формирует(ют) состав Наблюдательного совета, прекращает(ют) полномочия его членов;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назначает(ют) генерального директора и досрочно прекращает его полномочия;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принимает(ют) решение о реорганизации Организации в форме преобразования в общественно полезный фонд;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утверждает(ют) и изменяет Устав Организации;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одобряет(ют) заключаемые Организацией договоры в случаях, предусмотренных законодательством Российской Федерации.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Собрание учредителей правомочно, если на нем присутствует более половины учредителей. Решения собрания учредителей по вопросам, указанным в пункте 8 настоящего Устава, принимаются открытым голосованием квалифицированным большинством не менее ____ голосов присутствующих учредителей. По остальным вопросам решения принимаются открытым голосованием простым большинством голосов присутствующих.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Решение о приеме в состав учредителей новых лиц принимается всеми учредителями Организации единогласно.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Собрание учредителей может проводиться в формате видеоконференции. Факт участия учредителя в собрании в формате видеоконференции отражается в протоколе собрания учредителей Организации. 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Порядок приема и выхода учредителей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Прием нового учредителя Организации осуществляется на основании решения собрания учредителей Организации, принятого единогласно.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12. Учредитель Организации вправе выйти из состава учредителей Организации в порядке, предусмотренном законодательством Российской Федерации</w:t>
      </w:r>
      <w:r w:rsidR="00364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E1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Органы Организации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Органами Организации являются: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Наблюдательный совет;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генеральный директор. 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VI. Наблюдательный совет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Высшим коллегиальным органом управления Организации является Наблюдательный совет, основной целью которого является обеспечение соблюдения целей, для которых создана Организация. Наблюдательный совет назначается учредителем (учредителями) сроком на ____ год(а) (лет).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Наблюдательного совета определяется учредителем (учредителями).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Лица, являющиеся работниками Организации, не могут составлять более чем одну треть общего числа членов Наблюдательного совета.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К исключительной компетенции Наблюдательного совета относятся: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определение приоритетных направлений деятельности Организации, принципов ее формирования, использования имущества;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рассмотрение и утверждение отчета о деятельности Организации, направляемого учредителю (учредителям), годовой финансовой (бухгалтерской) отчетности;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утверждение аудиторской организации или индивидуального аудитора Организации; </w:t>
      </w:r>
    </w:p>
    <w:p w:rsidR="00FC28D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принятие решений о создании Организацией других юридических лиц или об участии в их деятельности; </w:t>
      </w:r>
    </w:p>
    <w:p w:rsidR="00D83DD2" w:rsidRDefault="00D83DD2" w:rsidP="00364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E11" w:rsidRDefault="00364E11" w:rsidP="00364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364E11" w:rsidRPr="00622FE6" w:rsidRDefault="00364E11" w:rsidP="00364E11">
      <w:pPr>
        <w:pStyle w:val="a3"/>
        <w:jc w:val="both"/>
        <w:rPr>
          <w:rFonts w:ascii="Times New Roman" w:hAnsi="Times New Roman" w:cs="Times New Roman"/>
        </w:rPr>
      </w:pPr>
      <w:r w:rsidRPr="0072372D">
        <w:rPr>
          <w:rStyle w:val="a5"/>
          <w:rFonts w:ascii="Times New Roman" w:hAnsi="Times New Roman" w:cs="Times New Roman"/>
        </w:rPr>
        <w:t>1</w:t>
      </w:r>
      <w:r w:rsidRPr="0072372D">
        <w:rPr>
          <w:rFonts w:ascii="Times New Roman" w:hAnsi="Times New Roman" w:cs="Times New Roman"/>
        </w:rPr>
        <w:t xml:space="preserve"> </w:t>
      </w:r>
      <w:r w:rsidRPr="00622FE6">
        <w:rPr>
          <w:rFonts w:ascii="Times New Roman" w:hAnsi="Times New Roman" w:cs="Times New Roman"/>
        </w:rPr>
        <w:t>Пункт 2.2 статьи 17 Федерального закона от 08.08.2001 № 129-ФЗ «О государственной регистрации юридических лиц и индивидуальных предпринимателей».</w:t>
      </w:r>
    </w:p>
    <w:p w:rsidR="00364E11" w:rsidRPr="000E2392" w:rsidRDefault="00D83D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 создание филиалов и открытие представительств Организации,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28D2"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утверждение положений о них;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принятие решения о реорганизации (за исключением преобразования в общественно полезный фонд), ликвидации Организации, назначении ликвидационной комиссии (ликвидато</w:t>
      </w:r>
      <w:bookmarkStart w:id="0" w:name="_GoBack"/>
      <w:bookmarkEnd w:id="0"/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ра) и утверждении ликвидационного баланса.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Наблюдательным советом могут рассматриваться по его решению, помимо вопросов, предусмотренных Уставом Организации, иные вопросы, не относящиеся к исключительной компетенции иных органов Организации.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Решение вопросов, отнесенных к исключительной компетенции Наблюдательного совета, не может быть передано иным органам Организации.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Заседания Наблюдательного совета проводятся по мере необходимости, но не реже ____ раз(а) в ____ год(а) (лет).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могут проводиться в формате видеоконференции. Факт участия членов Наблюдательного совета в заседании в формате видеоконференции отражается в протоколе заседания Наблюдательного совета.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требованию не менее одной трети членов Наблюдательного совета или генерального директора может быть созвано внеочередное заседание Наблюдательного совета.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Заседание Наблюдательного совета правомочно, если на нем присутствует более половины его членов.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Наблюдательного совета принимается открытым голосованием простым большинством голосов членов, присутствующих на собрании.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Наблюдательного совета по вопросам исключительной компетенции принимаются открытым голосованием квалифицированным большинством не менее ____ голосов присутствующих на заседании членов Наблюдательного совета. 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VII. Генеральный директор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Генеральный директор является единоличным исполнительным органом Организации, который осуществляет текущее руководство деятельностью Организации и подотчетен учредителю (учредителям) и Наблюдательному совету. Генеральный директор назначается учредителем (учредителями) сроком на ____ год(а) (лет).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К компетенции Генерального директора относится решение вопросов, не отнесенных к исключительной компетенции учредителя (учредителей) и Наблюдательного совета.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Генеральный директор: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организует и контролирует текущую работу Организации, организует выполнение и осуществляет контроль за выполнением решений Наблюдательного совета, учредителя (учредителей);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без доверенности действует от имени Организации;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организует бухгалтерский учет и отчетность Организации;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открывает и закрывает счета в кредитных организациях;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контроль за деятельностью филиалов и представительств Организации;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заключает договоры, выдает доверенности, издает приказы;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решает иные вопросы, связанные с деятельностью Организации, не относящиеся к исключительной компетенции других органов управления ею. 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VIII. Надзор и контроль за деятельностью Организации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Учредитель (учредители) осуществляют надзор за деятельностью Организации, принятием ее органами управления решений и обеспечением их исполнения, использованием средств Организации и соблюдением ими законодательства Российской Федерации, путем: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формирования коллегиального высшего органа управления Организации;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и анализа документов, связанных с деятельностью Организации;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принятия решения о необходимости проведения аудиторских проверок деятельности Организации по требованию ее учредителя (учредителей). 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IX. Порядок распределения имущества, оставшегося</w:t>
      </w:r>
    </w:p>
    <w:p w:rsidR="00FC28D2" w:rsidRPr="007E2379" w:rsidRDefault="00FC28D2" w:rsidP="007E2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23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 ликвидации Организации</w:t>
      </w:r>
    </w:p>
    <w:p w:rsidR="00FC28D2" w:rsidRPr="000E2392" w:rsidRDefault="00FC28D2" w:rsidP="000E23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C28D2" w:rsidRPr="000E2392" w:rsidRDefault="00FC28D2" w:rsidP="000E23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При ликвидации Организации оставшееся после удовлетворения требований кредиторов имущество, если иное не установлено законами, направляется на цели, в интересах которых Организация была создана, и (или) на благотворительные цели в порядке, определенном Наблюдательным советом Организации. </w:t>
      </w:r>
    </w:p>
    <w:p w:rsidR="00772B39" w:rsidRPr="000E2392" w:rsidRDefault="00772B39" w:rsidP="000E23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2B39" w:rsidRPr="000E2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27"/>
    <w:rsid w:val="000E2392"/>
    <w:rsid w:val="00364E11"/>
    <w:rsid w:val="00716400"/>
    <w:rsid w:val="00772B39"/>
    <w:rsid w:val="007E2379"/>
    <w:rsid w:val="00AA6227"/>
    <w:rsid w:val="00D83DD2"/>
    <w:rsid w:val="00FC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DF1C"/>
  <w15:docId w15:val="{332431E7-6CFC-4BD4-9F04-CBD09B39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64E1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64E1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64E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2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40563-E069-47A5-B9F7-4F094B63C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1548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10356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Ощепкова Ольга Сергеевна</dc:creator>
  <cp:keywords/>
  <dc:description/>
  <cp:lastModifiedBy>MJ-NKO2</cp:lastModifiedBy>
  <cp:revision>5</cp:revision>
  <dcterms:created xsi:type="dcterms:W3CDTF">2025-06-11T09:55:00Z</dcterms:created>
  <dcterms:modified xsi:type="dcterms:W3CDTF">2025-06-18T03:25:00Z</dcterms:modified>
</cp:coreProperties>
</file>