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Типовой устав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ассоциации (союза)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 Общие положения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 Ассоциация (союз) - объединение юридических лиц и (</w:t>
      </w:r>
      <w:proofErr w:type="gramStart"/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или) 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созданное  для  представления и защиты общих, в том числе профессиональных,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интересов в связи с достижением целей, предусмотренных пунктом 5 настоящего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Устава.</w:t>
      </w:r>
    </w:p>
    <w:p w:rsidR="007851CD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Полное наименование ассоциации (союза):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</w:t>
      </w:r>
    </w:p>
    <w:p w:rsidR="004E7068" w:rsidRP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7851CD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Сокращенное наименование ассоциации (союза): ______________________</w:t>
      </w:r>
    </w:p>
    <w:p w:rsidR="004E7068" w:rsidRP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7851CD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Полное и (или) сокращенное наименование на языке народов Российской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 и (или) иностранном языке (указать язык): 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</w:t>
      </w:r>
    </w:p>
    <w:p w:rsidR="004E7068" w:rsidRP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7851CD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Место нахождения ассоциации (союза): 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4E7068" w:rsidRP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7851CD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2(1).  Сведения о наличии (отсутствии) печати ассоциации (союза</w:t>
      </w:r>
      <w:proofErr w:type="gramStart"/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proofErr w:type="gramEnd"/>
      <w:r w:rsidR="00965B59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4E7068" w:rsidRP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2(2). Сведения о наличии (отсутствии) символики ассоциации (союза) и ее</w:t>
      </w:r>
    </w:p>
    <w:p w:rsidR="007851CD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описание (при наличии): 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</w:t>
      </w:r>
    </w:p>
    <w:p w:rsidR="004E7068" w:rsidRP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Организационно-правовая форма - ассоциация (союз).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  Требования Устава ассоциации (союза) обязательны для исполнения</w:t>
      </w:r>
      <w:r w:rsidR="00965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всеми</w:t>
      </w: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органами ассоциации (союза) и ее членами.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Цель, предмет и виды деятельности ассоциации (союза)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851CD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4. Предметом деятельности ассоциации (союза) является: 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bookmarkStart w:id="0" w:name="_GoBack"/>
      <w:bookmarkEnd w:id="0"/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4E7068" w:rsidRP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7851CD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5. Целями деятельности ассоциации (союза) являются: 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p w:rsidR="004E7068" w:rsidRPr="004E7068" w:rsidRDefault="004E7068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6. Ассоциация (союз) может осуществлять следующие виды деятельности: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____________________________________________________________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Виды иной приносящей доход деятельности ассоциации (союза):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2) ___________________________________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851CD" w:rsidRPr="004E7068" w:rsidRDefault="007851CD" w:rsidP="004E7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51CD" w:rsidRPr="004E7068" w:rsidRDefault="007851CD" w:rsidP="004E7068">
      <w:pPr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851CD" w:rsidRPr="004E7068" w:rsidRDefault="007851CD" w:rsidP="004E7068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Органы ассоциации (союза)</w:t>
      </w:r>
    </w:p>
    <w:p w:rsidR="007851CD" w:rsidRPr="004E7068" w:rsidRDefault="007851CD" w:rsidP="004E7068">
      <w:pPr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Органами ассоциации (союза) являются: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Общее собрание членов;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Правление;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президент. </w:t>
      </w:r>
    </w:p>
    <w:p w:rsidR="007851CD" w:rsidRPr="004E7068" w:rsidRDefault="007851CD" w:rsidP="004E7068">
      <w:pPr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851CD" w:rsidRPr="004E7068" w:rsidRDefault="007851CD" w:rsidP="004E7068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IV. Общее собрание членов</w:t>
      </w:r>
    </w:p>
    <w:p w:rsidR="007851CD" w:rsidRPr="004E7068" w:rsidRDefault="007851CD" w:rsidP="004E7068">
      <w:pPr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Высшим руководящим органом ассоциации (союза) является Общее собрание членов.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Основная функция Общего собрания членов - обеспечение соблюдения ассоциацией (союзом) целей, в интересах достижения которых она была создана.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К исключительной компетенции Общего собрания членов относится решение следующих вопросов: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определение приоритетных направлений деятельности ассоциации (союза), принципов формирования и использования ее имущества;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изменение Устава ассоциации (союза);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избрание президента и Правления и досрочное прекращение их полномочий;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годовых отчетов и бухгалтерской (финансовой) отчетности ассоциации (союза);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принятие решения о создании ассоциацией (союзом) других юридических лиц, об участии в других юридических лицах, о создании филиалов и об открытии представительств ассоциации (союза);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принятие решений о реорганизации или ликвидации ассоциации (союза), о назначении ликвидационной комиссии (ликвидатора) и об утверждении ликвидационного баланса;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определение порядка приема в состав членов ассоциации (союза) и исключения из числа ее членов, за исключением случаев, если такой порядок определен федеральными законами;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назначение аудиторской организации или индивидуального аудитора;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принятие решения о порядке определения размера и способа уплаты членских взносов;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принятие решений о дополнительных имущественных взносах членов ассоциации (союза).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Общее собрание членов правомочно, если на нем присутствует более половины членов ассоциации (союза).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Решение Общего собрания членов принимается открытым голосованием большинством голосов присутствующих на Общем собрании членов ассоциации (союза).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Решение Общего собрания членов по вопросам его исключительной компетенции принимается открытым голосованием квалифицированным большинством в ____ голосов членов, присутствующих на Общем собрании.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собрание членов может проводиться в формате видеоконференции. Факт участия членов в Общем собрании членов в формате видеоконференции отражается в протоколе Общего собрания членов.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Общее собрание членов собирается по мере необходимости, но не реже __________ (____) раз(а) в ____ год(а) (лет). Созыв и проведение Общего собрания организует Правление.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Каждому члену ассоциации (союза) при голосовании принадлежит 1 (один) голос. </w:t>
      </w:r>
    </w:p>
    <w:p w:rsidR="007851CD" w:rsidRPr="004E7068" w:rsidRDefault="007851CD" w:rsidP="004E7068">
      <w:pPr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851CD" w:rsidRPr="004E7068" w:rsidRDefault="007851CD" w:rsidP="004E7068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V. Исполнительные органы</w:t>
      </w:r>
    </w:p>
    <w:p w:rsidR="007851CD" w:rsidRPr="004E7068" w:rsidRDefault="007851CD" w:rsidP="004E7068">
      <w:pPr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Постоянно действующим коллегиальным исполнительным органом ассоциации (союза) является Правление, которое подотчетно Общему собранию членов.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Правление избирается Общим собранием членов на ____ год(а) (лет).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Количественный состав Правления ассоциации (союза) определяется Общим собранием членов.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Правление осуществляет текущее руководство деятельностью ассоциации (союза) и принимает решения на своих заседаниях, которые проводятся по мере необходимости, но не реже ____ раз(а) в ____.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Заседание Правления правомочно, если на нем присутствует более половины его членов.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Решения на заседании Правления принимаются открытым голосованием большинством голосов членов, присутствующих на заседании.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К компетенции Правления относится решение всех вопросов, которые не составляют исключительную компетенцию Общего собрания членов, в том числе: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организация выполнения решений Общего собрания членов;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созыв Общего собрания членов, утверждение повестки дня Общего собрания членов, определение даты, места, времени и порядка его проведения;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прием в члены и исключение из членов ассоциации (союза);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предварительное одобрение годового отчета и годового бухгалтерского баланса перед утверждением их Общим собранием членов;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распоряжение имуществом и средствами ассоциации (союза);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рассмотрение предложений и заявлений членов ассоциации (союза);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Единоличным исполнительным органом ассоциации (союза) является президент.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Президент избирается на должность Общим собранием членов сроком на ____ (год)(а) (лет).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24. К компетенции президента относятся любые вопросы деятельности ассоциации (союза), не относящиеся к компетенции Общего собрания и Правления, в том числе: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принятие решений и издание приказов по вопросам деятельности ассоциации (союза);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организация подготовки и проведения заседаний Правления ассоциации (союза);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иные полномочия, не относящиеся к исключительной компетенции других органов ассоциации (союза).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 Президент без доверенности действует от имени ассоциации (союза). </w:t>
      </w:r>
    </w:p>
    <w:p w:rsidR="007851CD" w:rsidRPr="004E7068" w:rsidRDefault="007851CD" w:rsidP="004E7068">
      <w:pPr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851CD" w:rsidRPr="004E7068" w:rsidRDefault="007851CD" w:rsidP="004E7068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VI. Членство в ассоциации (союзе). Условия и порядок</w:t>
      </w:r>
    </w:p>
    <w:p w:rsidR="007851CD" w:rsidRPr="004E7068" w:rsidRDefault="007851CD" w:rsidP="004E7068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приема в члены ассоциации (союза) и выхода из нее</w:t>
      </w:r>
    </w:p>
    <w:p w:rsidR="007851CD" w:rsidRPr="004E7068" w:rsidRDefault="007851CD" w:rsidP="004E7068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26. Членами ассоциации (союза) могут быть юридические лица и (или) граждане.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 Члены ассоциации (союза) сохраняют свою самостоятельность и права.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 Ассоциация (союз) открыта для вступления в нее новых членов.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29. Прием в члены ассоциации (союза) осуществляется Правлением на основании заявления (для физических лиц) и заявления и решения уполномоченного органа (для юридических лиц), поданных на имя президента ассоциации (союза). Заявление рассматривается на ближайшем со дня подачи заявления заседании Правления.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Заявитель обязан в течение 10 дней со дня уведомления о приеме его в члены ассоциации (союза) внести вступительный взнос.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31. Член ассоциации (союза) вправе по своему усмотрению выйти из ассоциации (союза).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32. Член ассоциации (союза), систематически не выполняющий или ненадлежащим образом выполняющий свои обязанности либо нарушивший принятые на себя обязательства перед ассоциацией (союзом), а также препятствующий своими действиями (бездействием) работе ассоциации (союза), может быть исключен из нее по решению Правления. Решение Правления об исключении из членов может быть обжаловано на Общем собрании членов. </w:t>
      </w:r>
    </w:p>
    <w:p w:rsidR="007851CD" w:rsidRPr="004E7068" w:rsidRDefault="007851CD" w:rsidP="004E7068">
      <w:pPr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851CD" w:rsidRPr="004E7068" w:rsidRDefault="007851CD" w:rsidP="004E7068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VII. Права и обязанности членов Ассоциации (союза)</w:t>
      </w:r>
    </w:p>
    <w:p w:rsidR="007851CD" w:rsidRPr="004E7068" w:rsidRDefault="007851CD" w:rsidP="004E7068">
      <w:pPr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33. Члены ассоциации (союза) вправе: </w:t>
      </w:r>
    </w:p>
    <w:p w:rsidR="007851CD" w:rsidRPr="004E7068" w:rsidRDefault="007851CD" w:rsidP="004E7068">
      <w:pPr>
        <w:spacing w:after="0" w:line="180" w:lineRule="atLeast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безвозмездно пользоваться ее услугами; </w:t>
      </w:r>
    </w:p>
    <w:p w:rsidR="007851CD" w:rsidRPr="004E7068" w:rsidRDefault="007851CD" w:rsidP="004E7068">
      <w:pPr>
        <w:spacing w:after="0" w:line="180" w:lineRule="atLeast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участвовать в управлении делами ассоциации (союза) в порядке, установленном настоящим Уставом и иными актами ассоциации (союза);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избирать и быть избранными в органы ассоциации (союза);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получать информацию о деятельности ассоциации (союза) путем направления запроса в Правление.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34. Члены ассоциации (союза) обязаны: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не разглашать конфиденциальную информацию о деятельности ассоциации (союза);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не совершать действий, заведомо направленных на причинение вреда ассоциации (союзу), членом которой он является;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не совершать действий, которые существенно затрудняют или делают невозможным достижение целей, ради которых создана ассоциация (союз);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уплачивать членские взносы;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по решению Общего собрания членов вносить дополнительные имущественные взносы.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35. Члены ассоциации (союза) могут иметь также иные права и нести иные обязанности в соответствии с законодательством Российской Федерации. </w:t>
      </w:r>
    </w:p>
    <w:p w:rsidR="007851CD" w:rsidRPr="004E7068" w:rsidRDefault="007851CD" w:rsidP="004E7068">
      <w:pPr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851CD" w:rsidRPr="004E7068" w:rsidRDefault="007851CD" w:rsidP="004E7068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VIII. Порядок распределения имущества, оставшегося</w:t>
      </w:r>
    </w:p>
    <w:p w:rsidR="007851CD" w:rsidRPr="004E7068" w:rsidRDefault="007851CD" w:rsidP="004E7068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 ликвидации ассоциации (союза)</w:t>
      </w:r>
    </w:p>
    <w:p w:rsidR="007851CD" w:rsidRPr="004E7068" w:rsidRDefault="007851CD" w:rsidP="004E7068">
      <w:pPr>
        <w:spacing w:after="0" w:line="1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7851CD" w:rsidRPr="004E7068" w:rsidRDefault="007851CD" w:rsidP="004E7068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36. При ликвидации ассоциации (союза) оставшееся после удовлетворения требований кредиторов имущество, если иное не установлено федеральными законами, направляется на цели, в интересах которых ассоциация (союз) была создана, и (или) на благотворительные цели. В случае если использование имущества ликвидируемой ассоциации (союза) в соответствии с уставом ассоциации (союза) не представляется возможным, оно обращается в доход государства. </w:t>
      </w:r>
    </w:p>
    <w:p w:rsidR="00E23F56" w:rsidRPr="004E7068" w:rsidRDefault="00E23F56" w:rsidP="004E7068">
      <w:pPr>
        <w:spacing w:after="0" w:line="18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E23F56" w:rsidRPr="004E7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BDC"/>
    <w:rsid w:val="004E7068"/>
    <w:rsid w:val="00655BDC"/>
    <w:rsid w:val="007851CD"/>
    <w:rsid w:val="00965B59"/>
    <w:rsid w:val="00E2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95180"/>
  <w15:docId w15:val="{6D2D1A47-3180-41C9-9520-5DF70FE19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0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1473</Words>
  <Characters>8401</Characters>
  <Application>Microsoft Office Word</Application>
  <DocSecurity>0</DocSecurity>
  <Lines>70</Lines>
  <Paragraphs>19</Paragraphs>
  <ScaleCrop>false</ScaleCrop>
  <Company>Минюст России</Company>
  <LinksUpToDate>false</LinksUpToDate>
  <CharactersWithSpaces>9855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Ощепкова Ольга Сергеевна</dc:creator>
  <cp:keywords/>
  <dc:description/>
  <cp:lastModifiedBy>MJ-NKO2</cp:lastModifiedBy>
  <cp:revision>4</cp:revision>
  <dcterms:created xsi:type="dcterms:W3CDTF">2025-06-11T09:51:00Z</dcterms:created>
  <dcterms:modified xsi:type="dcterms:W3CDTF">2025-06-18T03:26:00Z</dcterms:modified>
</cp:coreProperties>
</file>